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07670FD" w14:textId="77777777" w:rsidR="00317F7C" w:rsidRDefault="008B0624">
      <w:pPr>
        <w:pStyle w:val="Intituldirection"/>
        <w:rPr>
          <w:lang w:eastAsia="fr-FR"/>
        </w:rPr>
      </w:pPr>
      <w:r>
        <w:rPr>
          <w:noProof/>
          <w:lang w:eastAsia="fr-FR"/>
        </w:rPr>
        <w:drawing>
          <wp:anchor distT="0" distB="0" distL="0" distR="0" simplePos="0" relativeHeight="3" behindDoc="0" locked="0" layoutInCell="1" allowOverlap="1" wp14:anchorId="1E06097A" wp14:editId="68A65F71">
            <wp:simplePos x="0" y="0"/>
            <wp:positionH relativeFrom="column">
              <wp:posOffset>5080</wp:posOffset>
            </wp:positionH>
            <wp:positionV relativeFrom="paragraph">
              <wp:posOffset>24130</wp:posOffset>
            </wp:positionV>
            <wp:extent cx="2011045" cy="1538605"/>
            <wp:effectExtent l="0" t="0" r="0" b="0"/>
            <wp:wrapSquare wrapText="bothSides"/>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8"/>
                    <a:stretch>
                      <a:fillRect/>
                    </a:stretch>
                  </pic:blipFill>
                  <pic:spPr bwMode="auto">
                    <a:xfrm>
                      <a:off x="0" y="0"/>
                      <a:ext cx="2011045" cy="1538605"/>
                    </a:xfrm>
                    <a:prstGeom prst="rect">
                      <a:avLst/>
                    </a:prstGeom>
                  </pic:spPr>
                </pic:pic>
              </a:graphicData>
            </a:graphic>
          </wp:anchor>
        </w:drawing>
      </w:r>
    </w:p>
    <w:p w14:paraId="3AD9728D" w14:textId="77777777" w:rsidR="00317F7C" w:rsidRDefault="00317F7C">
      <w:pPr>
        <w:pStyle w:val="Intituldirection"/>
        <w:rPr>
          <w:lang w:eastAsia="fr-FR"/>
        </w:rPr>
      </w:pPr>
    </w:p>
    <w:p w14:paraId="430C607E" w14:textId="77777777" w:rsidR="00317F7C" w:rsidRDefault="008B0624">
      <w:pPr>
        <w:pStyle w:val="Sansinterligne"/>
        <w:tabs>
          <w:tab w:val="left" w:pos="4678"/>
        </w:tabs>
        <w:jc w:val="right"/>
        <w:rPr>
          <w:rFonts w:ascii="Marianne" w:hAnsi="Marianne" w:cs="Marianne"/>
          <w:b/>
          <w:sz w:val="28"/>
        </w:rPr>
      </w:pPr>
      <w:r>
        <w:rPr>
          <w:rFonts w:ascii="Marianne" w:hAnsi="Marianne" w:cs="Marianne"/>
          <w:b/>
          <w:sz w:val="28"/>
        </w:rPr>
        <w:t>Cour d’Appel de Douai</w:t>
      </w:r>
    </w:p>
    <w:p w14:paraId="4CDE905F" w14:textId="77777777" w:rsidR="00317F7C" w:rsidRDefault="008B0624">
      <w:pPr>
        <w:pStyle w:val="Sansinterligne"/>
        <w:ind w:left="4254" w:firstLine="424"/>
        <w:jc w:val="right"/>
        <w:rPr>
          <w:rFonts w:ascii="Marianne" w:hAnsi="Marianne" w:cs="Marianne"/>
          <w:bCs/>
          <w:sz w:val="24"/>
          <w:szCs w:val="24"/>
        </w:rPr>
      </w:pPr>
      <w:r>
        <w:rPr>
          <w:rFonts w:ascii="Marianne" w:hAnsi="Marianne" w:cs="Marianne"/>
          <w:bCs/>
          <w:sz w:val="24"/>
          <w:szCs w:val="24"/>
        </w:rPr>
        <w:t>Service de l’Administration Régionale</w:t>
      </w:r>
    </w:p>
    <w:p w14:paraId="11557B1C" w14:textId="77777777" w:rsidR="00317F7C" w:rsidRDefault="008B0624">
      <w:pPr>
        <w:pStyle w:val="Sansinterligne"/>
        <w:ind w:left="4254" w:firstLine="424"/>
        <w:jc w:val="right"/>
        <w:rPr>
          <w:rFonts w:ascii="Marianne" w:hAnsi="Marianne" w:cs="Marianne"/>
          <w:bCs/>
          <w:sz w:val="24"/>
          <w:szCs w:val="24"/>
        </w:rPr>
      </w:pPr>
      <w:r>
        <w:rPr>
          <w:rFonts w:ascii="Marianne" w:hAnsi="Marianne" w:cs="Marianne"/>
          <w:bCs/>
          <w:sz w:val="24"/>
          <w:szCs w:val="24"/>
        </w:rPr>
        <w:t>Service des marchés publics</w:t>
      </w:r>
    </w:p>
    <w:p w14:paraId="1760988C" w14:textId="77777777" w:rsidR="00317F7C" w:rsidRDefault="00317F7C">
      <w:pPr>
        <w:pStyle w:val="Intituldirection"/>
      </w:pPr>
    </w:p>
    <w:p w14:paraId="6FC8EF40" w14:textId="77777777" w:rsidR="00317F7C" w:rsidRDefault="00317F7C">
      <w:pPr>
        <w:pStyle w:val="Intituldirection"/>
      </w:pPr>
    </w:p>
    <w:p w14:paraId="0A8F5387" w14:textId="77777777" w:rsidR="00317F7C" w:rsidRDefault="00317F7C">
      <w:pPr>
        <w:pStyle w:val="Intituldirection"/>
      </w:pPr>
      <w:bookmarkStart w:id="0" w:name="_Hlk199955289"/>
      <w:bookmarkEnd w:id="0"/>
    </w:p>
    <w:p w14:paraId="37841D76" w14:textId="77777777" w:rsidR="00317F7C" w:rsidRDefault="00317F7C">
      <w:pPr>
        <w:pStyle w:val="Intituldirection"/>
      </w:pPr>
    </w:p>
    <w:p w14:paraId="626B1347" w14:textId="77777777" w:rsidR="00317F7C" w:rsidRDefault="00317F7C">
      <w:bookmarkStart w:id="1" w:name="_Hlk201140930"/>
      <w:bookmarkEnd w:id="1"/>
    </w:p>
    <w:p w14:paraId="40CF7BB6" w14:textId="77777777" w:rsidR="00317F7C" w:rsidRDefault="00317F7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04" w:lineRule="auto"/>
        <w:jc w:val="both"/>
        <w:rPr>
          <w:rFonts w:ascii="Arial Black" w:eastAsia="Arial Black" w:hAnsi="Arial Black" w:cs="Arial Black"/>
          <w:b/>
          <w:bCs/>
          <w:color w:val="232EA8"/>
          <w:sz w:val="14"/>
          <w:szCs w:val="14"/>
        </w:rPr>
      </w:pPr>
    </w:p>
    <w:p w14:paraId="72C9C4B0" w14:textId="77777777" w:rsidR="00317F7C" w:rsidRDefault="00317F7C">
      <w:pPr>
        <w:pStyle w:val="Intituldirection"/>
        <w:pBdr>
          <w:top w:val="single" w:sz="8" w:space="1" w:color="000000" w:shadow="1"/>
          <w:left w:val="single" w:sz="8" w:space="1" w:color="000000" w:shadow="1"/>
          <w:bottom w:val="single" w:sz="8" w:space="1" w:color="000000" w:shadow="1"/>
          <w:right w:val="single" w:sz="8" w:space="1" w:color="000000" w:shadow="1"/>
        </w:pBdr>
        <w:jc w:val="center"/>
        <w:rPr>
          <w:rFonts w:ascii="Arial" w:eastAsia="Arial Black" w:hAnsi="Arial" w:cs="Arial"/>
          <w:b w:val="0"/>
          <w:bCs w:val="0"/>
          <w:color w:val="232EA8"/>
          <w:sz w:val="36"/>
          <w:szCs w:val="36"/>
        </w:rPr>
      </w:pPr>
    </w:p>
    <w:p w14:paraId="4DAC37C3" w14:textId="77777777" w:rsidR="001E06B3" w:rsidRDefault="008B0624">
      <w:pPr>
        <w:pStyle w:val="Intituldirection"/>
        <w:pBdr>
          <w:top w:val="single" w:sz="8" w:space="1" w:color="000000" w:shadow="1"/>
          <w:left w:val="single" w:sz="8" w:space="1" w:color="000000" w:shadow="1"/>
          <w:bottom w:val="single" w:sz="8" w:space="1" w:color="000000" w:shadow="1"/>
          <w:right w:val="single" w:sz="8" w:space="1" w:color="000000" w:shadow="1"/>
        </w:pBdr>
        <w:jc w:val="center"/>
        <w:rPr>
          <w:rFonts w:ascii="Arial" w:hAnsi="Arial" w:cs="Arial"/>
          <w:b w:val="0"/>
          <w:bCs w:val="0"/>
          <w:sz w:val="36"/>
          <w:szCs w:val="36"/>
        </w:rPr>
      </w:pPr>
      <w:r>
        <w:rPr>
          <w:rFonts w:ascii="Arial" w:hAnsi="Arial" w:cs="Arial"/>
          <w:b w:val="0"/>
          <w:bCs w:val="0"/>
          <w:sz w:val="36"/>
          <w:szCs w:val="36"/>
        </w:rPr>
        <w:t>Marché de prestations de formations destinées aux agents</w:t>
      </w:r>
    </w:p>
    <w:p w14:paraId="77AC5AE0" w14:textId="033929E9" w:rsidR="001E06B3" w:rsidRDefault="009555D3">
      <w:pPr>
        <w:pStyle w:val="Intituldirection"/>
        <w:pBdr>
          <w:top w:val="single" w:sz="8" w:space="1" w:color="000000" w:shadow="1"/>
          <w:left w:val="single" w:sz="8" w:space="1" w:color="000000" w:shadow="1"/>
          <w:bottom w:val="single" w:sz="8" w:space="1" w:color="000000" w:shadow="1"/>
          <w:right w:val="single" w:sz="8" w:space="1" w:color="000000" w:shadow="1"/>
        </w:pBdr>
        <w:jc w:val="center"/>
        <w:rPr>
          <w:rFonts w:ascii="Arial" w:hAnsi="Arial"/>
          <w:b w:val="0"/>
          <w:bCs w:val="0"/>
          <w:sz w:val="36"/>
          <w:szCs w:val="36"/>
        </w:rPr>
      </w:pPr>
      <w:proofErr w:type="gramStart"/>
      <w:r>
        <w:rPr>
          <w:rFonts w:ascii="Arial" w:hAnsi="Arial"/>
          <w:b w:val="0"/>
          <w:bCs w:val="0"/>
          <w:sz w:val="36"/>
          <w:szCs w:val="36"/>
        </w:rPr>
        <w:t>f</w:t>
      </w:r>
      <w:r w:rsidR="001E06B3" w:rsidRPr="005643E6">
        <w:rPr>
          <w:rFonts w:ascii="Arial" w:hAnsi="Arial"/>
          <w:b w:val="0"/>
          <w:bCs w:val="0"/>
          <w:sz w:val="36"/>
          <w:szCs w:val="36"/>
        </w:rPr>
        <w:t>onctionnaires</w:t>
      </w:r>
      <w:proofErr w:type="gramEnd"/>
      <w:r w:rsidR="001E06B3" w:rsidRPr="005643E6">
        <w:rPr>
          <w:rFonts w:ascii="Arial" w:hAnsi="Arial"/>
          <w:b w:val="0"/>
          <w:bCs w:val="0"/>
          <w:sz w:val="36"/>
          <w:szCs w:val="36"/>
        </w:rPr>
        <w:t xml:space="preserve"> et contractuels</w:t>
      </w:r>
    </w:p>
    <w:p w14:paraId="418B9065" w14:textId="1C4E01EB" w:rsidR="00317F7C" w:rsidRDefault="008B0624">
      <w:pPr>
        <w:pStyle w:val="Intituldirection"/>
        <w:pBdr>
          <w:top w:val="single" w:sz="8" w:space="1" w:color="000000" w:shadow="1"/>
          <w:left w:val="single" w:sz="8" w:space="1" w:color="000000" w:shadow="1"/>
          <w:bottom w:val="single" w:sz="8" w:space="1" w:color="000000" w:shadow="1"/>
          <w:right w:val="single" w:sz="8" w:space="1" w:color="000000" w:shadow="1"/>
        </w:pBdr>
        <w:jc w:val="center"/>
        <w:rPr>
          <w:rFonts w:ascii="Arial" w:hAnsi="Arial" w:cs="Arial"/>
          <w:b w:val="0"/>
          <w:bCs w:val="0"/>
          <w:sz w:val="36"/>
          <w:szCs w:val="36"/>
        </w:rPr>
      </w:pPr>
      <w:r>
        <w:rPr>
          <w:rFonts w:ascii="Arial" w:hAnsi="Arial" w:cs="Arial"/>
          <w:b w:val="0"/>
          <w:bCs w:val="0"/>
          <w:sz w:val="36"/>
          <w:szCs w:val="36"/>
        </w:rPr>
        <w:t xml:space="preserve"> </w:t>
      </w:r>
      <w:proofErr w:type="gramStart"/>
      <w:r>
        <w:rPr>
          <w:rFonts w:ascii="Arial" w:hAnsi="Arial" w:cs="Arial"/>
          <w:b w:val="0"/>
          <w:bCs w:val="0"/>
          <w:sz w:val="36"/>
          <w:szCs w:val="36"/>
        </w:rPr>
        <w:t>du</w:t>
      </w:r>
      <w:proofErr w:type="gramEnd"/>
      <w:r>
        <w:rPr>
          <w:rFonts w:ascii="Arial" w:hAnsi="Arial" w:cs="Arial"/>
          <w:b w:val="0"/>
          <w:bCs w:val="0"/>
          <w:sz w:val="36"/>
          <w:szCs w:val="36"/>
        </w:rPr>
        <w:t xml:space="preserve"> ressort de la Cour d’appel de DOUAI  </w:t>
      </w:r>
    </w:p>
    <w:p w14:paraId="222F414B" w14:textId="77777777" w:rsidR="00317F7C" w:rsidRDefault="00317F7C">
      <w:pPr>
        <w:pStyle w:val="Intituldirection"/>
        <w:pBdr>
          <w:top w:val="single" w:sz="8" w:space="1" w:color="000000" w:shadow="1"/>
          <w:left w:val="single" w:sz="8" w:space="1" w:color="000000" w:shadow="1"/>
          <w:bottom w:val="single" w:sz="8" w:space="1" w:color="000000" w:shadow="1"/>
          <w:right w:val="single" w:sz="8" w:space="1" w:color="000000" w:shadow="1"/>
        </w:pBdr>
        <w:jc w:val="center"/>
        <w:rPr>
          <w:rFonts w:ascii="Arial" w:hAnsi="Arial" w:cs="Arial"/>
          <w:b w:val="0"/>
          <w:bCs w:val="0"/>
          <w:sz w:val="36"/>
          <w:szCs w:val="36"/>
        </w:rPr>
      </w:pPr>
    </w:p>
    <w:p w14:paraId="09E8A27B" w14:textId="77777777" w:rsidR="00317F7C" w:rsidRDefault="008B0624">
      <w:pPr>
        <w:pStyle w:val="Intituldirection"/>
        <w:pBdr>
          <w:top w:val="single" w:sz="8" w:space="1" w:color="000000" w:shadow="1"/>
          <w:left w:val="single" w:sz="8" w:space="1" w:color="000000" w:shadow="1"/>
          <w:bottom w:val="single" w:sz="8" w:space="1" w:color="000000" w:shadow="1"/>
          <w:right w:val="single" w:sz="8" w:space="1" w:color="000000" w:shadow="1"/>
        </w:pBdr>
        <w:jc w:val="center"/>
      </w:pPr>
      <w:r>
        <w:rPr>
          <w:rFonts w:ascii="Arial" w:hAnsi="Arial" w:cs="Arial"/>
          <w:bCs w:val="0"/>
          <w:sz w:val="40"/>
          <w:szCs w:val="40"/>
        </w:rPr>
        <w:t>Acte d’engagement (AE)</w:t>
      </w:r>
      <w:r>
        <w:t xml:space="preserve"> </w:t>
      </w:r>
    </w:p>
    <w:p w14:paraId="3CAE000E" w14:textId="77777777" w:rsidR="00317F7C" w:rsidRDefault="008B0624">
      <w:pPr>
        <w:pStyle w:val="Intituldirection"/>
        <w:pBdr>
          <w:top w:val="single" w:sz="8" w:space="1" w:color="000000" w:shadow="1"/>
          <w:left w:val="single" w:sz="8" w:space="1" w:color="000000" w:shadow="1"/>
          <w:bottom w:val="single" w:sz="8" w:space="1" w:color="000000" w:shadow="1"/>
          <w:right w:val="single" w:sz="8" w:space="1" w:color="000000" w:shadow="1"/>
        </w:pBdr>
        <w:jc w:val="center"/>
        <w:rPr>
          <w:rFonts w:ascii="Arial" w:hAnsi="Arial" w:cs="Arial"/>
          <w:bCs w:val="0"/>
          <w:sz w:val="28"/>
          <w:szCs w:val="28"/>
        </w:rPr>
      </w:pPr>
      <w:r>
        <w:rPr>
          <w:rFonts w:ascii="Arial" w:hAnsi="Arial" w:cs="Arial"/>
          <w:bCs w:val="0"/>
          <w:sz w:val="28"/>
          <w:szCs w:val="28"/>
        </w:rPr>
        <w:t>Valant Cahier des Clauses Particulières (CCP)</w:t>
      </w:r>
    </w:p>
    <w:p w14:paraId="7A44FBD7" w14:textId="77777777" w:rsidR="00317F7C" w:rsidRDefault="00317F7C">
      <w:pPr>
        <w:pStyle w:val="Intituldirection"/>
        <w:pBdr>
          <w:top w:val="single" w:sz="8" w:space="1" w:color="000000" w:shadow="1"/>
          <w:left w:val="single" w:sz="8" w:space="1" w:color="000000" w:shadow="1"/>
          <w:bottom w:val="single" w:sz="8" w:space="1" w:color="000000" w:shadow="1"/>
          <w:right w:val="single" w:sz="8" w:space="1" w:color="000000" w:shadow="1"/>
        </w:pBdr>
        <w:jc w:val="center"/>
        <w:rPr>
          <w:rFonts w:ascii="Arial" w:hAnsi="Arial" w:cs="Arial"/>
          <w:bCs w:val="0"/>
          <w:sz w:val="40"/>
          <w:szCs w:val="40"/>
        </w:rPr>
      </w:pPr>
    </w:p>
    <w:p w14:paraId="437E5061" w14:textId="7818F594" w:rsidR="00317F7C" w:rsidRDefault="008B0624">
      <w:pPr>
        <w:pStyle w:val="Intituldirection"/>
        <w:pBdr>
          <w:top w:val="single" w:sz="8" w:space="1" w:color="000000" w:shadow="1"/>
          <w:left w:val="single" w:sz="8" w:space="1" w:color="000000" w:shadow="1"/>
          <w:bottom w:val="single" w:sz="8" w:space="1" w:color="000000" w:shadow="1"/>
          <w:right w:val="single" w:sz="8" w:space="1" w:color="000000" w:shadow="1"/>
        </w:pBdr>
        <w:jc w:val="center"/>
        <w:rPr>
          <w:rFonts w:ascii="Arial" w:hAnsi="Arial" w:cs="Arial"/>
          <w:sz w:val="22"/>
          <w:szCs w:val="22"/>
        </w:rPr>
      </w:pPr>
      <w:r>
        <w:rPr>
          <w:rFonts w:ascii="Arial" w:hAnsi="Arial" w:cs="Arial"/>
          <w:sz w:val="22"/>
          <w:szCs w:val="22"/>
        </w:rPr>
        <w:t xml:space="preserve">Lot </w:t>
      </w:r>
      <w:r w:rsidR="004569B1">
        <w:rPr>
          <w:rFonts w:ascii="Arial" w:hAnsi="Arial" w:cs="Arial"/>
          <w:sz w:val="22"/>
          <w:szCs w:val="22"/>
        </w:rPr>
        <w:t>3</w:t>
      </w:r>
      <w:r>
        <w:rPr>
          <w:rFonts w:ascii="Arial" w:hAnsi="Arial" w:cs="Arial"/>
          <w:sz w:val="22"/>
          <w:szCs w:val="22"/>
        </w:rPr>
        <w:t xml:space="preserve"> : </w:t>
      </w:r>
      <w:r w:rsidR="004569B1">
        <w:rPr>
          <w:rFonts w:ascii="Arial" w:hAnsi="Arial" w:cs="Arial"/>
          <w:sz w:val="22"/>
          <w:szCs w:val="22"/>
        </w:rPr>
        <w:t>ACCUEIL ET TECHNIQUE</w:t>
      </w:r>
      <w:r w:rsidR="001E06B3">
        <w:rPr>
          <w:rFonts w:ascii="Arial" w:hAnsi="Arial" w:cs="Arial"/>
          <w:sz w:val="22"/>
          <w:szCs w:val="22"/>
        </w:rPr>
        <w:t>S</w:t>
      </w:r>
      <w:r w:rsidR="004569B1">
        <w:rPr>
          <w:rFonts w:ascii="Arial" w:hAnsi="Arial" w:cs="Arial"/>
          <w:sz w:val="22"/>
          <w:szCs w:val="22"/>
        </w:rPr>
        <w:t xml:space="preserve"> ADMINISTRATIVE</w:t>
      </w:r>
      <w:r w:rsidR="001E06B3">
        <w:rPr>
          <w:rFonts w:ascii="Arial" w:hAnsi="Arial" w:cs="Arial"/>
          <w:sz w:val="22"/>
          <w:szCs w:val="22"/>
        </w:rPr>
        <w:t>S</w:t>
      </w:r>
    </w:p>
    <w:p w14:paraId="5FDE7B05" w14:textId="77777777" w:rsidR="00317F7C" w:rsidRDefault="00317F7C">
      <w:pPr>
        <w:pStyle w:val="Intituldirection"/>
        <w:pBdr>
          <w:top w:val="single" w:sz="8" w:space="1" w:color="000000" w:shadow="1"/>
          <w:left w:val="single" w:sz="8" w:space="1" w:color="000000" w:shadow="1"/>
          <w:bottom w:val="single" w:sz="8" w:space="1" w:color="000000" w:shadow="1"/>
          <w:right w:val="single" w:sz="8" w:space="1" w:color="000000" w:shadow="1"/>
        </w:pBdr>
        <w:jc w:val="center"/>
        <w:rPr>
          <w:rFonts w:ascii="Arial" w:hAnsi="Arial" w:cs="Arial"/>
          <w:b w:val="0"/>
          <w:bCs w:val="0"/>
          <w:sz w:val="22"/>
          <w:szCs w:val="22"/>
        </w:rPr>
      </w:pPr>
    </w:p>
    <w:p w14:paraId="75224A3A" w14:textId="77777777" w:rsidR="00317F7C" w:rsidRDefault="00317F7C">
      <w:pPr>
        <w:pStyle w:val="Intituldirection"/>
        <w:pBdr>
          <w:top w:val="single" w:sz="8" w:space="1" w:color="000000" w:shadow="1"/>
          <w:left w:val="single" w:sz="8" w:space="1" w:color="000000" w:shadow="1"/>
          <w:bottom w:val="single" w:sz="8" w:space="1" w:color="000000" w:shadow="1"/>
          <w:right w:val="single" w:sz="8" w:space="1" w:color="000000" w:shadow="1"/>
        </w:pBdr>
        <w:jc w:val="center"/>
        <w:rPr>
          <w:rFonts w:ascii="Arial" w:hAnsi="Arial" w:cs="Arial"/>
          <w:b w:val="0"/>
          <w:bCs w:val="0"/>
          <w:sz w:val="22"/>
          <w:szCs w:val="22"/>
        </w:rPr>
      </w:pPr>
    </w:p>
    <w:p w14:paraId="3F8683FD" w14:textId="77777777" w:rsidR="00317F7C" w:rsidRPr="001E06B3" w:rsidRDefault="008B0624">
      <w:pPr>
        <w:pStyle w:val="Intituldirection"/>
        <w:pBdr>
          <w:top w:val="single" w:sz="8" w:space="1" w:color="000000" w:shadow="1"/>
          <w:left w:val="single" w:sz="8" w:space="1" w:color="000000" w:shadow="1"/>
          <w:bottom w:val="single" w:sz="8" w:space="1" w:color="000000" w:shadow="1"/>
          <w:right w:val="single" w:sz="8" w:space="1" w:color="000000" w:shadow="1"/>
        </w:pBdr>
        <w:jc w:val="center"/>
        <w:rPr>
          <w:rFonts w:ascii="Arial" w:hAnsi="Arial" w:cs="Arial"/>
          <w:sz w:val="22"/>
          <w:szCs w:val="22"/>
        </w:rPr>
      </w:pPr>
      <w:r w:rsidRPr="001E06B3">
        <w:rPr>
          <w:rFonts w:ascii="Arial" w:hAnsi="Arial" w:cs="Arial"/>
          <w:sz w:val="22"/>
          <w:szCs w:val="22"/>
        </w:rPr>
        <w:t>Marché n° CADOUAI 2-2026</w:t>
      </w:r>
    </w:p>
    <w:p w14:paraId="26825090" w14:textId="77777777" w:rsidR="00317F7C" w:rsidRDefault="00317F7C">
      <w:pPr>
        <w:pStyle w:val="Intituldirection"/>
        <w:pBdr>
          <w:top w:val="single" w:sz="8" w:space="1" w:color="000000" w:shadow="1"/>
          <w:left w:val="single" w:sz="8" w:space="1" w:color="000000" w:shadow="1"/>
          <w:bottom w:val="single" w:sz="8" w:space="1" w:color="000000" w:shadow="1"/>
          <w:right w:val="single" w:sz="8" w:space="1" w:color="000000" w:shadow="1"/>
        </w:pBdr>
        <w:jc w:val="center"/>
        <w:rPr>
          <w:rFonts w:ascii="Arial" w:hAnsi="Arial" w:cs="Arial"/>
          <w:b w:val="0"/>
          <w:bCs w:val="0"/>
          <w:sz w:val="22"/>
          <w:szCs w:val="22"/>
        </w:rPr>
      </w:pPr>
    </w:p>
    <w:p w14:paraId="70595B02" w14:textId="77777777" w:rsidR="00317F7C" w:rsidRDefault="00317F7C">
      <w:pPr>
        <w:tabs>
          <w:tab w:val="left" w:pos="0"/>
          <w:tab w:val="center" w:pos="4512"/>
          <w:tab w:val="left" w:pos="4956"/>
          <w:tab w:val="left" w:pos="5664"/>
          <w:tab w:val="left" w:pos="6372"/>
          <w:tab w:val="left" w:pos="7080"/>
          <w:tab w:val="left" w:pos="7788"/>
          <w:tab w:val="left" w:pos="8496"/>
          <w:tab w:val="left" w:pos="9204"/>
        </w:tabs>
        <w:spacing w:after="120" w:line="204" w:lineRule="auto"/>
        <w:jc w:val="center"/>
        <w:rPr>
          <w:rFonts w:ascii="Arial" w:eastAsia="Times New Roman" w:hAnsi="Arial" w:cs="Arial"/>
          <w:b/>
          <w:bCs/>
          <w:color w:val="010101"/>
          <w:sz w:val="22"/>
          <w:szCs w:val="22"/>
        </w:rPr>
      </w:pPr>
    </w:p>
    <w:p w14:paraId="2F054C7F" w14:textId="77777777" w:rsidR="00317F7C" w:rsidRDefault="00317F7C">
      <w:pPr>
        <w:tabs>
          <w:tab w:val="left" w:pos="0"/>
          <w:tab w:val="center" w:pos="4512"/>
          <w:tab w:val="left" w:pos="4956"/>
          <w:tab w:val="left" w:pos="5664"/>
          <w:tab w:val="left" w:pos="6372"/>
          <w:tab w:val="left" w:pos="7080"/>
          <w:tab w:val="left" w:pos="7788"/>
          <w:tab w:val="left" w:pos="8496"/>
          <w:tab w:val="left" w:pos="9204"/>
        </w:tabs>
        <w:spacing w:after="120" w:line="204" w:lineRule="auto"/>
        <w:jc w:val="center"/>
        <w:rPr>
          <w:rFonts w:ascii="ArialBlack;Times New Roman" w:eastAsia="ArialBlack;Times New Roman" w:hAnsi="ArialBlack;Times New Roman" w:cs="ArialBlack;Times New Roman"/>
          <w:b/>
          <w:bCs/>
          <w:color w:val="010101"/>
          <w:sz w:val="22"/>
          <w:szCs w:val="22"/>
        </w:rPr>
      </w:pPr>
    </w:p>
    <w:p w14:paraId="795465D8" w14:textId="77777777" w:rsidR="00317F7C" w:rsidRDefault="008B0624">
      <w:pPr>
        <w:tabs>
          <w:tab w:val="left" w:pos="0"/>
          <w:tab w:val="center" w:pos="4512"/>
          <w:tab w:val="left" w:pos="4956"/>
          <w:tab w:val="left" w:pos="5664"/>
          <w:tab w:val="left" w:pos="6372"/>
          <w:tab w:val="left" w:pos="7080"/>
          <w:tab w:val="left" w:pos="7788"/>
          <w:tab w:val="left" w:pos="8496"/>
          <w:tab w:val="left" w:pos="9204"/>
          <w:tab w:val="left" w:pos="9912"/>
        </w:tabs>
        <w:spacing w:after="120" w:line="204" w:lineRule="auto"/>
        <w:jc w:val="center"/>
        <w:rPr>
          <w:rFonts w:eastAsia="Times New Roman"/>
          <w:i/>
          <w:iCs/>
          <w:color w:val="010101"/>
        </w:rPr>
      </w:pPr>
      <w:r>
        <w:rPr>
          <w:rFonts w:eastAsia="Times New Roman"/>
          <w:i/>
          <w:iCs/>
          <w:color w:val="010101"/>
        </w:rPr>
        <w:t>Le présent marché est passé en vertu de l’article R. 2123-1 du code de la commande publique</w:t>
      </w:r>
    </w:p>
    <w:p w14:paraId="35D41B23" w14:textId="77777777" w:rsidR="00317F7C" w:rsidRDefault="00317F7C">
      <w:pPr>
        <w:tabs>
          <w:tab w:val="left" w:pos="0"/>
          <w:tab w:val="center" w:pos="4512"/>
          <w:tab w:val="left" w:pos="4956"/>
          <w:tab w:val="left" w:pos="5664"/>
          <w:tab w:val="left" w:pos="6372"/>
          <w:tab w:val="left" w:pos="7080"/>
          <w:tab w:val="left" w:pos="7788"/>
          <w:tab w:val="left" w:pos="8496"/>
          <w:tab w:val="left" w:pos="9204"/>
          <w:tab w:val="left" w:pos="9912"/>
        </w:tabs>
        <w:spacing w:after="120" w:line="204" w:lineRule="auto"/>
        <w:jc w:val="center"/>
        <w:rPr>
          <w:rFonts w:eastAsia="Times New Roman"/>
          <w:i/>
          <w:iCs/>
          <w:color w:val="010101"/>
        </w:rPr>
      </w:pPr>
    </w:p>
    <w:p w14:paraId="2521D75F" w14:textId="77777777" w:rsidR="00317F7C" w:rsidRDefault="008B0624">
      <w:pPr>
        <w:spacing w:after="129" w:line="254" w:lineRule="auto"/>
        <w:jc w:val="center"/>
      </w:pPr>
      <w:r>
        <w:rPr>
          <w:rFonts w:ascii="Calibri" w:hAnsi="Calibri" w:cs="Calibri"/>
          <w:sz w:val="40"/>
          <w:szCs w:val="40"/>
        </w:rPr>
        <w:t xml:space="preserve">Les articles précédés d’un </w:t>
      </w:r>
      <w:r>
        <w:rPr>
          <w:rFonts w:ascii="Wingdings" w:eastAsia="Wingdings" w:hAnsi="Wingdings" w:cs="Wingdings"/>
          <w:color w:val="FF0000"/>
          <w:sz w:val="40"/>
          <w:szCs w:val="40"/>
        </w:rPr>
        <w:t></w:t>
      </w:r>
      <w:r>
        <w:rPr>
          <w:rFonts w:ascii="Calibri" w:hAnsi="Calibri" w:cs="Calibri"/>
          <w:sz w:val="40"/>
          <w:szCs w:val="40"/>
        </w:rPr>
        <w:t>doivent être dûment renseignés par les candidats pour la remise de leur offre.</w:t>
      </w:r>
    </w:p>
    <w:p w14:paraId="02EFD8FD" w14:textId="77777777" w:rsidR="00317F7C" w:rsidRDefault="00317F7C">
      <w:pPr>
        <w:jc w:val="center"/>
        <w:rPr>
          <w:rFonts w:ascii="Calibri" w:eastAsia="Times New Roman" w:hAnsi="Calibri" w:cs="Calibri"/>
          <w:color w:val="010101"/>
          <w:sz w:val="40"/>
          <w:szCs w:val="40"/>
        </w:rPr>
      </w:pPr>
    </w:p>
    <w:p w14:paraId="46640593" w14:textId="77777777" w:rsidR="00317F7C" w:rsidRDefault="00317F7C">
      <w:pPr>
        <w:rPr>
          <w:rFonts w:eastAsia="Times New Roman"/>
          <w:color w:val="010101"/>
        </w:rPr>
      </w:pPr>
    </w:p>
    <w:p w14:paraId="0636C3EE" w14:textId="77777777" w:rsidR="00317F7C" w:rsidRDefault="008B0624">
      <w:pPr>
        <w:ind w:left="3600" w:firstLine="720"/>
        <w:rPr>
          <w:lang w:eastAsia="fr-FR"/>
        </w:rPr>
      </w:pPr>
      <w:r>
        <w:rPr>
          <w:noProof/>
          <w:lang w:eastAsia="fr-FR"/>
        </w:rPr>
        <w:drawing>
          <wp:inline distT="0" distB="0" distL="0" distR="0" wp14:anchorId="51A85A63" wp14:editId="42A07283">
            <wp:extent cx="708025" cy="708025"/>
            <wp:effectExtent l="0" t="0" r="0" b="0"/>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9"/>
                    <a:stretch>
                      <a:fillRect/>
                    </a:stretch>
                  </pic:blipFill>
                  <pic:spPr bwMode="auto">
                    <a:xfrm>
                      <a:off x="0" y="0"/>
                      <a:ext cx="708025" cy="708025"/>
                    </a:xfrm>
                    <a:prstGeom prst="rect">
                      <a:avLst/>
                    </a:prstGeom>
                  </pic:spPr>
                </pic:pic>
              </a:graphicData>
            </a:graphic>
          </wp:inline>
        </w:drawing>
      </w:r>
    </w:p>
    <w:p w14:paraId="7E073EAD" w14:textId="77777777" w:rsidR="00317F7C" w:rsidRDefault="00317F7C">
      <w:pPr>
        <w:jc w:val="center"/>
      </w:pPr>
    </w:p>
    <w:p w14:paraId="76FC5C0B" w14:textId="77777777" w:rsidR="00317F7C" w:rsidRDefault="00317F7C"/>
    <w:p w14:paraId="4A641319" w14:textId="77777777" w:rsidR="00317F7C" w:rsidRDefault="008B0624">
      <w:pPr>
        <w:jc w:val="center"/>
        <w:rPr>
          <w:rFonts w:ascii="Arial" w:hAnsi="Arial" w:cs="Arial"/>
        </w:rPr>
        <w:sectPr w:rsidR="00317F7C">
          <w:footerReference w:type="default" r:id="rId10"/>
          <w:pgSz w:w="11906" w:h="16838"/>
          <w:pgMar w:top="692" w:right="1134" w:bottom="1169" w:left="1134" w:header="0" w:footer="679" w:gutter="0"/>
          <w:cols w:space="720"/>
          <w:formProt w:val="0"/>
          <w:docGrid w:linePitch="360"/>
        </w:sectPr>
      </w:pPr>
      <w:r>
        <w:rPr>
          <w:rFonts w:ascii="Arial" w:hAnsi="Arial" w:cs="Arial"/>
        </w:rPr>
        <w:t>Labellisation ministère de la Justice 2024-2027</w:t>
      </w:r>
    </w:p>
    <w:bookmarkStart w:id="2" w:name="_Toc234575788" w:displacedByCustomXml="next"/>
    <w:sdt>
      <w:sdtPr>
        <w:id w:val="2004467767"/>
        <w:docPartObj>
          <w:docPartGallery w:val="Table of Contents"/>
          <w:docPartUnique/>
        </w:docPartObj>
      </w:sdtPr>
      <w:sdtEndPr>
        <w:rPr>
          <w:rFonts w:ascii="Calibri" w:eastAsia="Lucida Sans Unicode" w:hAnsi="Calibri" w:cs="Calibri"/>
          <w:b/>
          <w:color w:val="auto"/>
          <w:sz w:val="22"/>
          <w:szCs w:val="22"/>
        </w:rPr>
      </w:sdtEndPr>
      <w:sdtContent>
        <w:p w14:paraId="297F1F2C" w14:textId="32A6955E" w:rsidR="00AE0613" w:rsidRDefault="00AE0613">
          <w:pPr>
            <w:pStyle w:val="En-ttedetabledesmatires"/>
          </w:pPr>
          <w:r>
            <w:t>Table des matières</w:t>
          </w:r>
          <w:bookmarkEnd w:id="2"/>
        </w:p>
        <w:p w14:paraId="015ECE0E" w14:textId="7BBD96C1" w:rsidR="00AE0613" w:rsidRPr="00AE0613" w:rsidRDefault="00AE0613">
          <w:pPr>
            <w:pStyle w:val="TM1"/>
            <w:rPr>
              <w:rFonts w:ascii="Calibri" w:eastAsiaTheme="minorEastAsia" w:hAnsi="Calibri" w:cs="Calibri"/>
              <w:noProof/>
              <w:kern w:val="2"/>
              <w:sz w:val="22"/>
              <w:szCs w:val="22"/>
              <w:lang w:eastAsia="fr-FR"/>
              <w14:ligatures w14:val="standardContextual"/>
            </w:rPr>
          </w:pPr>
          <w:r w:rsidRPr="00AE0613">
            <w:rPr>
              <w:rFonts w:ascii="Calibri" w:hAnsi="Calibri" w:cs="Calibri"/>
              <w:sz w:val="22"/>
              <w:szCs w:val="22"/>
            </w:rPr>
            <w:fldChar w:fldCharType="begin"/>
          </w:r>
          <w:r w:rsidRPr="00AE0613">
            <w:rPr>
              <w:rFonts w:ascii="Calibri" w:hAnsi="Calibri" w:cs="Calibri"/>
              <w:sz w:val="22"/>
              <w:szCs w:val="22"/>
            </w:rPr>
            <w:instrText xml:space="preserve"> TOC \o "1-3" \h \z \u </w:instrText>
          </w:r>
          <w:r w:rsidRPr="00AE0613">
            <w:rPr>
              <w:rFonts w:ascii="Calibri" w:hAnsi="Calibri" w:cs="Calibri"/>
              <w:sz w:val="22"/>
              <w:szCs w:val="22"/>
            </w:rPr>
            <w:fldChar w:fldCharType="separate"/>
          </w:r>
          <w:hyperlink w:anchor="_Toc234575788" w:history="1">
            <w:r w:rsidRPr="00AE0613">
              <w:rPr>
                <w:rStyle w:val="Lienhypertexte"/>
                <w:rFonts w:ascii="Calibri" w:hAnsi="Calibri" w:cs="Calibri"/>
                <w:noProof/>
                <w:sz w:val="22"/>
                <w:szCs w:val="22"/>
              </w:rPr>
              <w:t>Table des matières</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_Toc234575788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2</w:t>
            </w:r>
            <w:r w:rsidRPr="00AE0613">
              <w:rPr>
                <w:rFonts w:ascii="Calibri" w:hAnsi="Calibri" w:cs="Calibri"/>
                <w:noProof/>
                <w:webHidden/>
                <w:sz w:val="22"/>
                <w:szCs w:val="22"/>
              </w:rPr>
              <w:fldChar w:fldCharType="end"/>
            </w:r>
          </w:hyperlink>
        </w:p>
        <w:p w14:paraId="2D139DB1" w14:textId="13186FE0" w:rsidR="00AE0613" w:rsidRPr="00AE0613" w:rsidRDefault="00AE0613">
          <w:pPr>
            <w:pStyle w:val="TM1"/>
            <w:rPr>
              <w:rFonts w:ascii="Calibri" w:eastAsiaTheme="minorEastAsia" w:hAnsi="Calibri" w:cs="Calibri"/>
              <w:noProof/>
              <w:kern w:val="2"/>
              <w:sz w:val="22"/>
              <w:szCs w:val="22"/>
              <w:lang w:eastAsia="fr-FR"/>
              <w14:ligatures w14:val="standardContextual"/>
            </w:rPr>
          </w:pPr>
          <w:hyperlink w:anchor="_Toc234575789" w:history="1">
            <w:r w:rsidRPr="00AE0613">
              <w:rPr>
                <w:rStyle w:val="Lienhypertexte"/>
                <w:rFonts w:ascii="Calibri" w:hAnsi="Calibri" w:cs="Calibri"/>
                <w:noProof/>
                <w:sz w:val="22"/>
                <w:szCs w:val="22"/>
              </w:rPr>
              <w:t>Article 1 – IDENTIFICATION</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_Toc234575789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4</w:t>
            </w:r>
            <w:r w:rsidRPr="00AE0613">
              <w:rPr>
                <w:rFonts w:ascii="Calibri" w:hAnsi="Calibri" w:cs="Calibri"/>
                <w:noProof/>
                <w:webHidden/>
                <w:sz w:val="22"/>
                <w:szCs w:val="22"/>
              </w:rPr>
              <w:fldChar w:fldCharType="end"/>
            </w:r>
          </w:hyperlink>
        </w:p>
        <w:p w14:paraId="64956864" w14:textId="01A152AA" w:rsidR="00AE0613" w:rsidRPr="00AE0613" w:rsidRDefault="00AE0613">
          <w:pPr>
            <w:pStyle w:val="TM1"/>
            <w:rPr>
              <w:rFonts w:ascii="Calibri" w:eastAsiaTheme="minorEastAsia" w:hAnsi="Calibri" w:cs="Calibri"/>
              <w:noProof/>
              <w:kern w:val="2"/>
              <w:sz w:val="22"/>
              <w:szCs w:val="22"/>
              <w:lang w:eastAsia="fr-FR"/>
              <w14:ligatures w14:val="standardContextual"/>
            </w:rPr>
          </w:pPr>
          <w:hyperlink w:anchor="_Toc234575790" w:history="1">
            <w:r w:rsidRPr="00AE0613">
              <w:rPr>
                <w:rStyle w:val="Lienhypertexte"/>
                <w:rFonts w:ascii="Calibri" w:hAnsi="Calibri" w:cs="Calibri"/>
                <w:noProof/>
                <w:sz w:val="22"/>
                <w:szCs w:val="22"/>
              </w:rPr>
              <w:t>Article 2 – ENGAGEMENT DU SOUMISSIONNAIRE</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_Toc234575790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5</w:t>
            </w:r>
            <w:r w:rsidRPr="00AE0613">
              <w:rPr>
                <w:rFonts w:ascii="Calibri" w:hAnsi="Calibri" w:cs="Calibri"/>
                <w:noProof/>
                <w:webHidden/>
                <w:sz w:val="22"/>
                <w:szCs w:val="22"/>
              </w:rPr>
              <w:fldChar w:fldCharType="end"/>
            </w:r>
          </w:hyperlink>
        </w:p>
        <w:p w14:paraId="52D2A88B" w14:textId="2759AD90" w:rsidR="00AE0613" w:rsidRPr="00AE0613" w:rsidRDefault="00AE0613">
          <w:pPr>
            <w:pStyle w:val="TM2"/>
            <w:tabs>
              <w:tab w:val="left" w:pos="960"/>
            </w:tabs>
            <w:rPr>
              <w:rFonts w:ascii="Calibri" w:eastAsiaTheme="minorEastAsia" w:hAnsi="Calibri" w:cs="Calibri"/>
              <w:noProof/>
              <w:kern w:val="2"/>
              <w:sz w:val="22"/>
              <w:szCs w:val="22"/>
              <w:lang w:eastAsia="fr-FR"/>
              <w14:ligatures w14:val="standardContextual"/>
            </w:rPr>
          </w:pPr>
          <w:hyperlink w:anchor="_Toc234575791" w:history="1">
            <w:r w:rsidRPr="00AE0613">
              <w:rPr>
                <w:rStyle w:val="Lienhypertexte"/>
                <w:rFonts w:ascii="Calibri" w:hAnsi="Calibri" w:cs="Calibri"/>
                <w:noProof/>
                <w:sz w:val="22"/>
                <w:szCs w:val="22"/>
              </w:rPr>
              <w:t>2.1</w:t>
            </w:r>
            <w:r w:rsidRPr="00AE0613">
              <w:rPr>
                <w:rFonts w:ascii="Calibri" w:eastAsiaTheme="minorEastAsia" w:hAnsi="Calibri" w:cs="Calibri"/>
                <w:noProof/>
                <w:kern w:val="2"/>
                <w:sz w:val="22"/>
                <w:szCs w:val="22"/>
                <w:lang w:eastAsia="fr-FR"/>
                <w14:ligatures w14:val="standardContextual"/>
              </w:rPr>
              <w:tab/>
            </w:r>
            <w:r w:rsidRPr="00AE0613">
              <w:rPr>
                <w:rStyle w:val="Lienhypertexte"/>
                <w:rFonts w:ascii="Calibri" w:hAnsi="Calibri" w:cs="Calibri"/>
                <w:noProof/>
                <w:sz w:val="22"/>
                <w:szCs w:val="22"/>
              </w:rPr>
              <w:t xml:space="preserve"> Le Titulaire (candidat seul)</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_Toc234575791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5</w:t>
            </w:r>
            <w:r w:rsidRPr="00AE0613">
              <w:rPr>
                <w:rFonts w:ascii="Calibri" w:hAnsi="Calibri" w:cs="Calibri"/>
                <w:noProof/>
                <w:webHidden/>
                <w:sz w:val="22"/>
                <w:szCs w:val="22"/>
              </w:rPr>
              <w:fldChar w:fldCharType="end"/>
            </w:r>
          </w:hyperlink>
        </w:p>
        <w:p w14:paraId="7698C757" w14:textId="1A2F4D68" w:rsidR="00AE0613" w:rsidRPr="00AE0613" w:rsidRDefault="00AE0613">
          <w:pPr>
            <w:pStyle w:val="TM2"/>
            <w:tabs>
              <w:tab w:val="left" w:pos="960"/>
            </w:tabs>
            <w:rPr>
              <w:rFonts w:ascii="Calibri" w:eastAsiaTheme="minorEastAsia" w:hAnsi="Calibri" w:cs="Calibri"/>
              <w:noProof/>
              <w:kern w:val="2"/>
              <w:sz w:val="22"/>
              <w:szCs w:val="22"/>
              <w:lang w:eastAsia="fr-FR"/>
              <w14:ligatures w14:val="standardContextual"/>
            </w:rPr>
          </w:pPr>
          <w:hyperlink w:anchor="_Toc234575792" w:history="1">
            <w:r w:rsidRPr="00AE0613">
              <w:rPr>
                <w:rStyle w:val="Lienhypertexte"/>
                <w:rFonts w:ascii="Calibri" w:hAnsi="Calibri" w:cs="Calibri"/>
                <w:noProof/>
                <w:sz w:val="22"/>
                <w:szCs w:val="22"/>
              </w:rPr>
              <w:t>2.2</w:t>
            </w:r>
            <w:r w:rsidRPr="00AE0613">
              <w:rPr>
                <w:rFonts w:ascii="Calibri" w:eastAsiaTheme="minorEastAsia" w:hAnsi="Calibri" w:cs="Calibri"/>
                <w:noProof/>
                <w:kern w:val="2"/>
                <w:sz w:val="22"/>
                <w:szCs w:val="22"/>
                <w:lang w:eastAsia="fr-FR"/>
                <w14:ligatures w14:val="standardContextual"/>
              </w:rPr>
              <w:tab/>
            </w:r>
            <w:r w:rsidRPr="00AE0613">
              <w:rPr>
                <w:rStyle w:val="Lienhypertexte"/>
                <w:rFonts w:ascii="Calibri" w:hAnsi="Calibri" w:cs="Calibri"/>
                <w:noProof/>
                <w:sz w:val="22"/>
                <w:szCs w:val="22"/>
              </w:rPr>
              <w:t>Le Titulaire (groupement solidaire d’entreprises)</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_Toc234575792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6</w:t>
            </w:r>
            <w:r w:rsidRPr="00AE0613">
              <w:rPr>
                <w:rFonts w:ascii="Calibri" w:hAnsi="Calibri" w:cs="Calibri"/>
                <w:noProof/>
                <w:webHidden/>
                <w:sz w:val="22"/>
                <w:szCs w:val="22"/>
              </w:rPr>
              <w:fldChar w:fldCharType="end"/>
            </w:r>
          </w:hyperlink>
        </w:p>
        <w:p w14:paraId="5E24558E" w14:textId="74B56F8B" w:rsidR="00AE0613" w:rsidRPr="00AE0613" w:rsidRDefault="00AE0613">
          <w:pPr>
            <w:pStyle w:val="TM1"/>
            <w:rPr>
              <w:rFonts w:ascii="Calibri" w:eastAsiaTheme="minorEastAsia" w:hAnsi="Calibri" w:cs="Calibri"/>
              <w:noProof/>
              <w:kern w:val="2"/>
              <w:sz w:val="22"/>
              <w:szCs w:val="22"/>
              <w:lang w:eastAsia="fr-FR"/>
              <w14:ligatures w14:val="standardContextual"/>
            </w:rPr>
          </w:pPr>
          <w:hyperlink w:anchor="_Toc234575793" w:history="1">
            <w:r w:rsidRPr="00AE0613">
              <w:rPr>
                <w:rStyle w:val="Lienhypertexte"/>
                <w:rFonts w:ascii="Calibri" w:hAnsi="Calibri" w:cs="Calibri"/>
                <w:noProof/>
                <w:sz w:val="22"/>
                <w:szCs w:val="22"/>
              </w:rPr>
              <w:t>Article 3 – OBJET ET CARACTERISTIQUES DU MARCHE</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_Toc234575793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8</w:t>
            </w:r>
            <w:r w:rsidRPr="00AE0613">
              <w:rPr>
                <w:rFonts w:ascii="Calibri" w:hAnsi="Calibri" w:cs="Calibri"/>
                <w:noProof/>
                <w:webHidden/>
                <w:sz w:val="22"/>
                <w:szCs w:val="22"/>
              </w:rPr>
              <w:fldChar w:fldCharType="end"/>
            </w:r>
          </w:hyperlink>
        </w:p>
        <w:p w14:paraId="32F319A7" w14:textId="5348A067" w:rsidR="00AE0613" w:rsidRPr="00AE0613" w:rsidRDefault="00AE0613">
          <w:pPr>
            <w:pStyle w:val="TM2"/>
            <w:rPr>
              <w:rFonts w:ascii="Calibri" w:eastAsiaTheme="minorEastAsia" w:hAnsi="Calibri" w:cs="Calibri"/>
              <w:noProof/>
              <w:kern w:val="2"/>
              <w:sz w:val="22"/>
              <w:szCs w:val="22"/>
              <w:lang w:eastAsia="fr-FR"/>
              <w14:ligatures w14:val="standardContextual"/>
            </w:rPr>
          </w:pPr>
          <w:hyperlink w:anchor="_Toc234575794" w:history="1">
            <w:r w:rsidRPr="00AE0613">
              <w:rPr>
                <w:rStyle w:val="Lienhypertexte"/>
                <w:rFonts w:ascii="Calibri" w:hAnsi="Calibri" w:cs="Calibri"/>
                <w:noProof/>
                <w:sz w:val="22"/>
                <w:szCs w:val="22"/>
              </w:rPr>
              <w:t>3.1 Objet du marché</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_Toc234575794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8</w:t>
            </w:r>
            <w:r w:rsidRPr="00AE0613">
              <w:rPr>
                <w:rFonts w:ascii="Calibri" w:hAnsi="Calibri" w:cs="Calibri"/>
                <w:noProof/>
                <w:webHidden/>
                <w:sz w:val="22"/>
                <w:szCs w:val="22"/>
              </w:rPr>
              <w:fldChar w:fldCharType="end"/>
            </w:r>
          </w:hyperlink>
        </w:p>
        <w:p w14:paraId="332BF92E" w14:textId="306B9460" w:rsidR="00AE0613" w:rsidRPr="00AE0613" w:rsidRDefault="00AE0613">
          <w:pPr>
            <w:pStyle w:val="TM2"/>
            <w:rPr>
              <w:rFonts w:ascii="Calibri" w:eastAsiaTheme="minorEastAsia" w:hAnsi="Calibri" w:cs="Calibri"/>
              <w:noProof/>
              <w:kern w:val="2"/>
              <w:sz w:val="22"/>
              <w:szCs w:val="22"/>
              <w:lang w:eastAsia="fr-FR"/>
              <w14:ligatures w14:val="standardContextual"/>
            </w:rPr>
          </w:pPr>
          <w:hyperlink w:anchor="_Toc234575795" w:history="1">
            <w:r w:rsidRPr="00AE0613">
              <w:rPr>
                <w:rStyle w:val="Lienhypertexte"/>
                <w:rFonts w:ascii="Calibri" w:hAnsi="Calibri" w:cs="Calibri"/>
                <w:noProof/>
                <w:sz w:val="22"/>
                <w:szCs w:val="22"/>
              </w:rPr>
              <w:t>3.2 Forme du marché</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_Toc234575795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8</w:t>
            </w:r>
            <w:r w:rsidRPr="00AE0613">
              <w:rPr>
                <w:rFonts w:ascii="Calibri" w:hAnsi="Calibri" w:cs="Calibri"/>
                <w:noProof/>
                <w:webHidden/>
                <w:sz w:val="22"/>
                <w:szCs w:val="22"/>
              </w:rPr>
              <w:fldChar w:fldCharType="end"/>
            </w:r>
          </w:hyperlink>
        </w:p>
        <w:p w14:paraId="39032790" w14:textId="3330D5DD" w:rsidR="00AE0613" w:rsidRPr="00AE0613" w:rsidRDefault="00AE0613">
          <w:pPr>
            <w:pStyle w:val="TM1"/>
            <w:rPr>
              <w:rFonts w:ascii="Calibri" w:eastAsiaTheme="minorEastAsia" w:hAnsi="Calibri" w:cs="Calibri"/>
              <w:noProof/>
              <w:kern w:val="2"/>
              <w:sz w:val="22"/>
              <w:szCs w:val="22"/>
              <w:lang w:eastAsia="fr-FR"/>
              <w14:ligatures w14:val="standardContextual"/>
            </w:rPr>
          </w:pPr>
          <w:hyperlink w:anchor="_Toc234575796" w:history="1">
            <w:r w:rsidRPr="00AE0613">
              <w:rPr>
                <w:rStyle w:val="Lienhypertexte"/>
                <w:rFonts w:ascii="Calibri" w:hAnsi="Calibri" w:cs="Calibri"/>
                <w:noProof/>
                <w:sz w:val="22"/>
                <w:szCs w:val="22"/>
              </w:rPr>
              <w:t>Article 4 – DOCUMENTS REGISSANT LE MARCHE</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_Toc234575796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8</w:t>
            </w:r>
            <w:r w:rsidRPr="00AE0613">
              <w:rPr>
                <w:rFonts w:ascii="Calibri" w:hAnsi="Calibri" w:cs="Calibri"/>
                <w:noProof/>
                <w:webHidden/>
                <w:sz w:val="22"/>
                <w:szCs w:val="22"/>
              </w:rPr>
              <w:fldChar w:fldCharType="end"/>
            </w:r>
          </w:hyperlink>
        </w:p>
        <w:p w14:paraId="49118E96" w14:textId="06CFB196" w:rsidR="00AE0613" w:rsidRPr="00AE0613" w:rsidRDefault="00AE0613">
          <w:pPr>
            <w:pStyle w:val="TM1"/>
            <w:rPr>
              <w:rFonts w:ascii="Calibri" w:eastAsiaTheme="minorEastAsia" w:hAnsi="Calibri" w:cs="Calibri"/>
              <w:noProof/>
              <w:kern w:val="2"/>
              <w:sz w:val="22"/>
              <w:szCs w:val="22"/>
              <w:lang w:eastAsia="fr-FR"/>
              <w14:ligatures w14:val="standardContextual"/>
            </w:rPr>
          </w:pPr>
          <w:hyperlink w:anchor="_Toc234575797" w:history="1">
            <w:r w:rsidRPr="00AE0613">
              <w:rPr>
                <w:rStyle w:val="Lienhypertexte"/>
                <w:rFonts w:ascii="Calibri" w:hAnsi="Calibri" w:cs="Calibri"/>
                <w:noProof/>
                <w:sz w:val="22"/>
                <w:szCs w:val="22"/>
              </w:rPr>
              <w:t>Article 5 – DUREE DU MARCHE</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_Toc234575797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9</w:t>
            </w:r>
            <w:r w:rsidRPr="00AE0613">
              <w:rPr>
                <w:rFonts w:ascii="Calibri" w:hAnsi="Calibri" w:cs="Calibri"/>
                <w:noProof/>
                <w:webHidden/>
                <w:sz w:val="22"/>
                <w:szCs w:val="22"/>
              </w:rPr>
              <w:fldChar w:fldCharType="end"/>
            </w:r>
          </w:hyperlink>
        </w:p>
        <w:p w14:paraId="4197F113" w14:textId="21F83ADA" w:rsidR="00AE0613" w:rsidRPr="00AE0613" w:rsidRDefault="00AE0613">
          <w:pPr>
            <w:pStyle w:val="TM1"/>
            <w:rPr>
              <w:rFonts w:ascii="Calibri" w:eastAsiaTheme="minorEastAsia" w:hAnsi="Calibri" w:cs="Calibri"/>
              <w:noProof/>
              <w:kern w:val="2"/>
              <w:sz w:val="22"/>
              <w:szCs w:val="22"/>
              <w:lang w:eastAsia="fr-FR"/>
              <w14:ligatures w14:val="standardContextual"/>
            </w:rPr>
          </w:pPr>
          <w:hyperlink w:anchor="_Toc234575798" w:history="1">
            <w:r w:rsidRPr="00AE0613">
              <w:rPr>
                <w:rStyle w:val="Lienhypertexte"/>
                <w:rFonts w:ascii="Calibri" w:hAnsi="Calibri" w:cs="Calibri"/>
                <w:noProof/>
                <w:sz w:val="22"/>
                <w:szCs w:val="22"/>
              </w:rPr>
              <w:t>Article 6 – DEFINITIONS DES PRESTATIONS</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_Toc234575798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9</w:t>
            </w:r>
            <w:r w:rsidRPr="00AE0613">
              <w:rPr>
                <w:rFonts w:ascii="Calibri" w:hAnsi="Calibri" w:cs="Calibri"/>
                <w:noProof/>
                <w:webHidden/>
                <w:sz w:val="22"/>
                <w:szCs w:val="22"/>
              </w:rPr>
              <w:fldChar w:fldCharType="end"/>
            </w:r>
          </w:hyperlink>
        </w:p>
        <w:p w14:paraId="7D0844E8" w14:textId="29B4B308" w:rsidR="00AE0613" w:rsidRPr="00AE0613" w:rsidRDefault="00AE0613">
          <w:pPr>
            <w:pStyle w:val="TM2"/>
            <w:rPr>
              <w:rFonts w:ascii="Calibri" w:eastAsiaTheme="minorEastAsia" w:hAnsi="Calibri" w:cs="Calibri"/>
              <w:noProof/>
              <w:kern w:val="2"/>
              <w:sz w:val="22"/>
              <w:szCs w:val="22"/>
              <w:lang w:eastAsia="fr-FR"/>
              <w14:ligatures w14:val="standardContextual"/>
            </w:rPr>
          </w:pPr>
          <w:hyperlink w:anchor="_Toc234575799" w:history="1">
            <w:r w:rsidRPr="00AE0613">
              <w:rPr>
                <w:rStyle w:val="Lienhypertexte"/>
                <w:rFonts w:ascii="Calibri" w:hAnsi="Calibri" w:cs="Calibri"/>
                <w:noProof/>
                <w:sz w:val="22"/>
                <w:szCs w:val="22"/>
              </w:rPr>
              <w:t>6-1 Responsable de la gestion de la formation (RGF)</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_Toc234575799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9</w:t>
            </w:r>
            <w:r w:rsidRPr="00AE0613">
              <w:rPr>
                <w:rFonts w:ascii="Calibri" w:hAnsi="Calibri" w:cs="Calibri"/>
                <w:noProof/>
                <w:webHidden/>
                <w:sz w:val="22"/>
                <w:szCs w:val="22"/>
              </w:rPr>
              <w:fldChar w:fldCharType="end"/>
            </w:r>
          </w:hyperlink>
        </w:p>
        <w:p w14:paraId="414884C6" w14:textId="32D4BD24" w:rsidR="00AE0613" w:rsidRPr="00AE0613" w:rsidRDefault="00AE0613">
          <w:pPr>
            <w:pStyle w:val="TM2"/>
            <w:rPr>
              <w:rFonts w:ascii="Calibri" w:eastAsiaTheme="minorEastAsia" w:hAnsi="Calibri" w:cs="Calibri"/>
              <w:noProof/>
              <w:kern w:val="2"/>
              <w:sz w:val="22"/>
              <w:szCs w:val="22"/>
              <w:lang w:eastAsia="fr-FR"/>
              <w14:ligatures w14:val="standardContextual"/>
            </w:rPr>
          </w:pPr>
          <w:hyperlink w:anchor="_Toc234575800" w:history="1">
            <w:r w:rsidRPr="00AE0613">
              <w:rPr>
                <w:rStyle w:val="Lienhypertexte"/>
                <w:rFonts w:ascii="Calibri" w:eastAsia="Symbol" w:hAnsi="Calibri" w:cs="Calibri"/>
                <w:noProof/>
                <w:sz w:val="22"/>
                <w:szCs w:val="22"/>
              </w:rPr>
              <w:t>6-2 Nombre de thème et durée des sessions</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_Toc234575800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10</w:t>
            </w:r>
            <w:r w:rsidRPr="00AE0613">
              <w:rPr>
                <w:rFonts w:ascii="Calibri" w:hAnsi="Calibri" w:cs="Calibri"/>
                <w:noProof/>
                <w:webHidden/>
                <w:sz w:val="22"/>
                <w:szCs w:val="22"/>
              </w:rPr>
              <w:fldChar w:fldCharType="end"/>
            </w:r>
          </w:hyperlink>
        </w:p>
        <w:p w14:paraId="161A6996" w14:textId="6202BBE4" w:rsidR="00AE0613" w:rsidRPr="00AE0613" w:rsidRDefault="00AE0613">
          <w:pPr>
            <w:pStyle w:val="TM2"/>
            <w:rPr>
              <w:rFonts w:ascii="Calibri" w:eastAsiaTheme="minorEastAsia" w:hAnsi="Calibri" w:cs="Calibri"/>
              <w:noProof/>
              <w:kern w:val="2"/>
              <w:sz w:val="22"/>
              <w:szCs w:val="22"/>
              <w:lang w:eastAsia="fr-FR"/>
              <w14:ligatures w14:val="standardContextual"/>
            </w:rPr>
          </w:pPr>
          <w:hyperlink w:anchor="_Toc234575801" w:history="1">
            <w:r w:rsidRPr="00AE0613">
              <w:rPr>
                <w:rStyle w:val="Lienhypertexte"/>
                <w:rFonts w:ascii="Calibri" w:eastAsia="Symbol" w:hAnsi="Calibri" w:cs="Calibri"/>
                <w:noProof/>
                <w:sz w:val="22"/>
                <w:szCs w:val="22"/>
              </w:rPr>
              <w:t>6-3 Conception de formation à la demande du RGF</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_Toc234575801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11</w:t>
            </w:r>
            <w:r w:rsidRPr="00AE0613">
              <w:rPr>
                <w:rFonts w:ascii="Calibri" w:hAnsi="Calibri" w:cs="Calibri"/>
                <w:noProof/>
                <w:webHidden/>
                <w:sz w:val="22"/>
                <w:szCs w:val="22"/>
              </w:rPr>
              <w:fldChar w:fldCharType="end"/>
            </w:r>
          </w:hyperlink>
        </w:p>
        <w:p w14:paraId="0E51682D" w14:textId="5C1252AA" w:rsidR="00AE0613" w:rsidRPr="00AE0613" w:rsidRDefault="00AE0613">
          <w:pPr>
            <w:pStyle w:val="TM2"/>
            <w:rPr>
              <w:rFonts w:ascii="Calibri" w:eastAsiaTheme="minorEastAsia" w:hAnsi="Calibri" w:cs="Calibri"/>
              <w:noProof/>
              <w:kern w:val="2"/>
              <w:sz w:val="22"/>
              <w:szCs w:val="22"/>
              <w:lang w:eastAsia="fr-FR"/>
              <w14:ligatures w14:val="standardContextual"/>
            </w:rPr>
          </w:pPr>
          <w:hyperlink w:anchor="_Toc234575802" w:history="1">
            <w:r w:rsidRPr="00AE0613">
              <w:rPr>
                <w:rStyle w:val="Lienhypertexte"/>
                <w:rFonts w:ascii="Calibri" w:eastAsia="Symbol" w:hAnsi="Calibri" w:cs="Calibri"/>
                <w:noProof/>
                <w:sz w:val="22"/>
                <w:szCs w:val="22"/>
              </w:rPr>
              <w:t>6-4 Dates des sessions</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_Toc234575802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11</w:t>
            </w:r>
            <w:r w:rsidRPr="00AE0613">
              <w:rPr>
                <w:rFonts w:ascii="Calibri" w:hAnsi="Calibri" w:cs="Calibri"/>
                <w:noProof/>
                <w:webHidden/>
                <w:sz w:val="22"/>
                <w:szCs w:val="22"/>
              </w:rPr>
              <w:fldChar w:fldCharType="end"/>
            </w:r>
          </w:hyperlink>
        </w:p>
        <w:p w14:paraId="6416412A" w14:textId="106DDF84" w:rsidR="00AE0613" w:rsidRPr="00AE0613" w:rsidRDefault="00AE0613">
          <w:pPr>
            <w:pStyle w:val="TM2"/>
            <w:rPr>
              <w:rFonts w:ascii="Calibri" w:eastAsiaTheme="minorEastAsia" w:hAnsi="Calibri" w:cs="Calibri"/>
              <w:noProof/>
              <w:kern w:val="2"/>
              <w:sz w:val="22"/>
              <w:szCs w:val="22"/>
              <w:lang w:eastAsia="fr-FR"/>
              <w14:ligatures w14:val="standardContextual"/>
            </w:rPr>
          </w:pPr>
          <w:hyperlink w:anchor="_Toc234575803" w:history="1">
            <w:r w:rsidRPr="00AE0613">
              <w:rPr>
                <w:rStyle w:val="Lienhypertexte"/>
                <w:rFonts w:ascii="Calibri" w:hAnsi="Calibri" w:cs="Calibri"/>
                <w:noProof/>
                <w:sz w:val="22"/>
                <w:szCs w:val="22"/>
              </w:rPr>
              <w:t>6-5 Lieu de réalisation des prestations</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_Toc234575803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11</w:t>
            </w:r>
            <w:r w:rsidRPr="00AE0613">
              <w:rPr>
                <w:rFonts w:ascii="Calibri" w:hAnsi="Calibri" w:cs="Calibri"/>
                <w:noProof/>
                <w:webHidden/>
                <w:sz w:val="22"/>
                <w:szCs w:val="22"/>
              </w:rPr>
              <w:fldChar w:fldCharType="end"/>
            </w:r>
          </w:hyperlink>
        </w:p>
        <w:p w14:paraId="44CED8A6" w14:textId="3DAEFCB4" w:rsidR="00AE0613" w:rsidRPr="00AE0613" w:rsidRDefault="00AE0613">
          <w:pPr>
            <w:pStyle w:val="TM2"/>
            <w:rPr>
              <w:rFonts w:ascii="Calibri" w:eastAsiaTheme="minorEastAsia" w:hAnsi="Calibri" w:cs="Calibri"/>
              <w:noProof/>
              <w:kern w:val="2"/>
              <w:sz w:val="22"/>
              <w:szCs w:val="22"/>
              <w:lang w:eastAsia="fr-FR"/>
              <w14:ligatures w14:val="standardContextual"/>
            </w:rPr>
          </w:pPr>
          <w:hyperlink w:anchor="_Toc234575804" w:history="1">
            <w:r w:rsidRPr="00AE0613">
              <w:rPr>
                <w:rStyle w:val="Lienhypertexte"/>
                <w:rFonts w:ascii="Calibri" w:eastAsia="Symbol" w:hAnsi="Calibri" w:cs="Calibri"/>
                <w:noProof/>
                <w:sz w:val="22"/>
                <w:szCs w:val="22"/>
              </w:rPr>
              <w:t>6-6 Nombre de participants</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_Toc234575804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12</w:t>
            </w:r>
            <w:r w:rsidRPr="00AE0613">
              <w:rPr>
                <w:rFonts w:ascii="Calibri" w:hAnsi="Calibri" w:cs="Calibri"/>
                <w:noProof/>
                <w:webHidden/>
                <w:sz w:val="22"/>
                <w:szCs w:val="22"/>
              </w:rPr>
              <w:fldChar w:fldCharType="end"/>
            </w:r>
          </w:hyperlink>
        </w:p>
        <w:p w14:paraId="4E5A43D4" w14:textId="3303FF6C" w:rsidR="00AE0613" w:rsidRPr="00AE0613" w:rsidRDefault="00AE0613">
          <w:pPr>
            <w:pStyle w:val="TM2"/>
            <w:rPr>
              <w:rFonts w:ascii="Calibri" w:eastAsiaTheme="minorEastAsia" w:hAnsi="Calibri" w:cs="Calibri"/>
              <w:noProof/>
              <w:kern w:val="2"/>
              <w:sz w:val="22"/>
              <w:szCs w:val="22"/>
              <w:lang w:eastAsia="fr-FR"/>
              <w14:ligatures w14:val="standardContextual"/>
            </w:rPr>
          </w:pPr>
          <w:hyperlink w:anchor="_Toc234575805" w:history="1">
            <w:r w:rsidRPr="00AE0613">
              <w:rPr>
                <w:rStyle w:val="Lienhypertexte"/>
                <w:rFonts w:ascii="Calibri" w:eastAsia="Symbol" w:hAnsi="Calibri" w:cs="Calibri"/>
                <w:noProof/>
                <w:sz w:val="22"/>
                <w:szCs w:val="22"/>
              </w:rPr>
              <w:t>6-7 Documentation remise aux participants</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_Toc234575805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12</w:t>
            </w:r>
            <w:r w:rsidRPr="00AE0613">
              <w:rPr>
                <w:rFonts w:ascii="Calibri" w:hAnsi="Calibri" w:cs="Calibri"/>
                <w:noProof/>
                <w:webHidden/>
                <w:sz w:val="22"/>
                <w:szCs w:val="22"/>
              </w:rPr>
              <w:fldChar w:fldCharType="end"/>
            </w:r>
          </w:hyperlink>
        </w:p>
        <w:p w14:paraId="77E8E897" w14:textId="0E9F60D7" w:rsidR="00AE0613" w:rsidRPr="00AE0613" w:rsidRDefault="00AE0613">
          <w:pPr>
            <w:pStyle w:val="TM2"/>
            <w:rPr>
              <w:rFonts w:ascii="Calibri" w:eastAsiaTheme="minorEastAsia" w:hAnsi="Calibri" w:cs="Calibri"/>
              <w:noProof/>
              <w:kern w:val="2"/>
              <w:sz w:val="22"/>
              <w:szCs w:val="22"/>
              <w:lang w:eastAsia="fr-FR"/>
              <w14:ligatures w14:val="standardContextual"/>
            </w:rPr>
          </w:pPr>
          <w:hyperlink w:anchor="_Toc234575806" w:history="1">
            <w:r w:rsidRPr="00AE0613">
              <w:rPr>
                <w:rStyle w:val="Lienhypertexte"/>
                <w:rFonts w:ascii="Calibri" w:hAnsi="Calibri" w:cs="Calibri"/>
                <w:noProof/>
                <w:sz w:val="22"/>
                <w:szCs w:val="22"/>
                <w:lang w:eastAsia="fr-FR"/>
              </w:rPr>
              <w:t>6-8 - Evaluation de la formation</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_Toc234575806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13</w:t>
            </w:r>
            <w:r w:rsidRPr="00AE0613">
              <w:rPr>
                <w:rFonts w:ascii="Calibri" w:hAnsi="Calibri" w:cs="Calibri"/>
                <w:noProof/>
                <w:webHidden/>
                <w:sz w:val="22"/>
                <w:szCs w:val="22"/>
              </w:rPr>
              <w:fldChar w:fldCharType="end"/>
            </w:r>
          </w:hyperlink>
        </w:p>
        <w:p w14:paraId="3D2FDB1F" w14:textId="069D8B0F" w:rsidR="00AE0613" w:rsidRPr="00AE0613" w:rsidRDefault="00AE0613">
          <w:pPr>
            <w:pStyle w:val="TM2"/>
            <w:rPr>
              <w:rFonts w:ascii="Calibri" w:eastAsiaTheme="minorEastAsia" w:hAnsi="Calibri" w:cs="Calibri"/>
              <w:noProof/>
              <w:kern w:val="2"/>
              <w:sz w:val="22"/>
              <w:szCs w:val="22"/>
              <w:lang w:eastAsia="fr-FR"/>
              <w14:ligatures w14:val="standardContextual"/>
            </w:rPr>
          </w:pPr>
          <w:hyperlink w:anchor="_Toc234575807" w:history="1">
            <w:r w:rsidRPr="00AE0613">
              <w:rPr>
                <w:rStyle w:val="Lienhypertexte"/>
                <w:rFonts w:ascii="Calibri" w:hAnsi="Calibri" w:cs="Calibri"/>
                <w:noProof/>
                <w:sz w:val="22"/>
                <w:szCs w:val="22"/>
                <w:lang w:eastAsia="fr-FR"/>
              </w:rPr>
              <w:t>6-9 - Report des sessions :</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_Toc234575807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13</w:t>
            </w:r>
            <w:r w:rsidRPr="00AE0613">
              <w:rPr>
                <w:rFonts w:ascii="Calibri" w:hAnsi="Calibri" w:cs="Calibri"/>
                <w:noProof/>
                <w:webHidden/>
                <w:sz w:val="22"/>
                <w:szCs w:val="22"/>
              </w:rPr>
              <w:fldChar w:fldCharType="end"/>
            </w:r>
          </w:hyperlink>
        </w:p>
        <w:p w14:paraId="6FF60E3F" w14:textId="55C537BE" w:rsidR="00AE0613" w:rsidRPr="00AE0613" w:rsidRDefault="00AE0613">
          <w:pPr>
            <w:pStyle w:val="TM2"/>
            <w:rPr>
              <w:rFonts w:ascii="Calibri" w:eastAsiaTheme="minorEastAsia" w:hAnsi="Calibri" w:cs="Calibri"/>
              <w:noProof/>
              <w:kern w:val="2"/>
              <w:sz w:val="22"/>
              <w:szCs w:val="22"/>
              <w:lang w:eastAsia="fr-FR"/>
              <w14:ligatures w14:val="standardContextual"/>
            </w:rPr>
          </w:pPr>
          <w:hyperlink w:anchor="_Toc234575808" w:history="1">
            <w:r w:rsidRPr="00AE0613">
              <w:rPr>
                <w:rStyle w:val="Lienhypertexte"/>
                <w:rFonts w:ascii="Calibri" w:hAnsi="Calibri" w:cs="Calibri"/>
                <w:noProof/>
                <w:sz w:val="22"/>
                <w:szCs w:val="22"/>
                <w:lang w:eastAsia="fr-FR"/>
              </w:rPr>
              <w:t>6-10 - Annulation sessions</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_Toc234575808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13</w:t>
            </w:r>
            <w:r w:rsidRPr="00AE0613">
              <w:rPr>
                <w:rFonts w:ascii="Calibri" w:hAnsi="Calibri" w:cs="Calibri"/>
                <w:noProof/>
                <w:webHidden/>
                <w:sz w:val="22"/>
                <w:szCs w:val="22"/>
              </w:rPr>
              <w:fldChar w:fldCharType="end"/>
            </w:r>
          </w:hyperlink>
        </w:p>
        <w:p w14:paraId="4D8D8CDC" w14:textId="69802D43" w:rsidR="00AE0613" w:rsidRPr="00AE0613" w:rsidRDefault="00AE0613">
          <w:pPr>
            <w:pStyle w:val="TM2"/>
            <w:rPr>
              <w:rFonts w:ascii="Calibri" w:eastAsiaTheme="minorEastAsia" w:hAnsi="Calibri" w:cs="Calibri"/>
              <w:noProof/>
              <w:kern w:val="2"/>
              <w:sz w:val="22"/>
              <w:szCs w:val="22"/>
              <w:lang w:eastAsia="fr-FR"/>
              <w14:ligatures w14:val="standardContextual"/>
            </w:rPr>
          </w:pPr>
          <w:hyperlink w:anchor="_Toc234575809" w:history="1">
            <w:r w:rsidRPr="00AE0613">
              <w:rPr>
                <w:rStyle w:val="Lienhypertexte"/>
                <w:rFonts w:ascii="Calibri" w:hAnsi="Calibri" w:cs="Calibri"/>
                <w:noProof/>
                <w:sz w:val="22"/>
                <w:szCs w:val="22"/>
                <w:lang w:eastAsia="fr-FR"/>
              </w:rPr>
              <w:t>6-11 Remplacement ou absence de l’intervenant</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_Toc234575809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13</w:t>
            </w:r>
            <w:r w:rsidRPr="00AE0613">
              <w:rPr>
                <w:rFonts w:ascii="Calibri" w:hAnsi="Calibri" w:cs="Calibri"/>
                <w:noProof/>
                <w:webHidden/>
                <w:sz w:val="22"/>
                <w:szCs w:val="22"/>
              </w:rPr>
              <w:fldChar w:fldCharType="end"/>
            </w:r>
          </w:hyperlink>
        </w:p>
        <w:p w14:paraId="4A61A512" w14:textId="2BA98768" w:rsidR="00AE0613" w:rsidRPr="00AE0613" w:rsidRDefault="00AE0613">
          <w:pPr>
            <w:pStyle w:val="TM1"/>
            <w:rPr>
              <w:rFonts w:ascii="Calibri" w:eastAsiaTheme="minorEastAsia" w:hAnsi="Calibri" w:cs="Calibri"/>
              <w:noProof/>
              <w:kern w:val="2"/>
              <w:sz w:val="22"/>
              <w:szCs w:val="22"/>
              <w:lang w:eastAsia="fr-FR"/>
              <w14:ligatures w14:val="standardContextual"/>
            </w:rPr>
          </w:pPr>
          <w:hyperlink w:anchor="_Toc234575810" w:history="1">
            <w:r w:rsidRPr="00AE0613">
              <w:rPr>
                <w:rStyle w:val="Lienhypertexte"/>
                <w:rFonts w:ascii="Calibri" w:eastAsia="Symbol" w:hAnsi="Calibri" w:cs="Calibri"/>
                <w:noProof/>
                <w:sz w:val="22"/>
                <w:szCs w:val="22"/>
              </w:rPr>
              <w:t>Article 7 – MODALITES D’EXECUTION DES PRESTATIONS</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_Toc234575810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14</w:t>
            </w:r>
            <w:r w:rsidRPr="00AE0613">
              <w:rPr>
                <w:rFonts w:ascii="Calibri" w:hAnsi="Calibri" w:cs="Calibri"/>
                <w:noProof/>
                <w:webHidden/>
                <w:sz w:val="22"/>
                <w:szCs w:val="22"/>
              </w:rPr>
              <w:fldChar w:fldCharType="end"/>
            </w:r>
          </w:hyperlink>
        </w:p>
        <w:p w14:paraId="1F067284" w14:textId="6647D18F" w:rsidR="00AE0613" w:rsidRPr="00AE0613" w:rsidRDefault="00AE0613">
          <w:pPr>
            <w:pStyle w:val="TM2"/>
            <w:rPr>
              <w:rFonts w:ascii="Calibri" w:eastAsiaTheme="minorEastAsia" w:hAnsi="Calibri" w:cs="Calibri"/>
              <w:noProof/>
              <w:kern w:val="2"/>
              <w:sz w:val="22"/>
              <w:szCs w:val="22"/>
              <w:lang w:eastAsia="fr-FR"/>
              <w14:ligatures w14:val="standardContextual"/>
            </w:rPr>
          </w:pPr>
          <w:hyperlink w:anchor="_Toc234575811" w:history="1">
            <w:r w:rsidRPr="00AE0613">
              <w:rPr>
                <w:rStyle w:val="Lienhypertexte"/>
                <w:rFonts w:ascii="Calibri" w:eastAsia="Symbol" w:hAnsi="Calibri" w:cs="Calibri"/>
                <w:noProof/>
                <w:sz w:val="22"/>
                <w:szCs w:val="22"/>
              </w:rPr>
              <w:t>7-1 - Relations entre les parties</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_Toc234575811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14</w:t>
            </w:r>
            <w:r w:rsidRPr="00AE0613">
              <w:rPr>
                <w:rFonts w:ascii="Calibri" w:hAnsi="Calibri" w:cs="Calibri"/>
                <w:noProof/>
                <w:webHidden/>
                <w:sz w:val="22"/>
                <w:szCs w:val="22"/>
              </w:rPr>
              <w:fldChar w:fldCharType="end"/>
            </w:r>
          </w:hyperlink>
        </w:p>
        <w:p w14:paraId="5563F6A9" w14:textId="6B5A2AE2" w:rsidR="00AE0613" w:rsidRPr="00AE0613" w:rsidRDefault="00AE0613">
          <w:pPr>
            <w:pStyle w:val="TM2"/>
            <w:rPr>
              <w:rFonts w:ascii="Calibri" w:eastAsiaTheme="minorEastAsia" w:hAnsi="Calibri" w:cs="Calibri"/>
              <w:noProof/>
              <w:kern w:val="2"/>
              <w:sz w:val="22"/>
              <w:szCs w:val="22"/>
              <w:lang w:eastAsia="fr-FR"/>
              <w14:ligatures w14:val="standardContextual"/>
            </w:rPr>
          </w:pPr>
          <w:hyperlink w:anchor="_Toc234575812" w:history="1">
            <w:r w:rsidRPr="00AE0613">
              <w:rPr>
                <w:rStyle w:val="Lienhypertexte"/>
                <w:rFonts w:ascii="Calibri" w:eastAsia="Symbol" w:hAnsi="Calibri" w:cs="Calibri"/>
                <w:noProof/>
                <w:sz w:val="22"/>
                <w:szCs w:val="22"/>
              </w:rPr>
              <w:t>7-2 - Conduite des prestations par un responsable de l’exécution des marchés (REX)</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_Toc234575812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14</w:t>
            </w:r>
            <w:r w:rsidRPr="00AE0613">
              <w:rPr>
                <w:rFonts w:ascii="Calibri" w:hAnsi="Calibri" w:cs="Calibri"/>
                <w:noProof/>
                <w:webHidden/>
                <w:sz w:val="22"/>
                <w:szCs w:val="22"/>
              </w:rPr>
              <w:fldChar w:fldCharType="end"/>
            </w:r>
          </w:hyperlink>
        </w:p>
        <w:p w14:paraId="76FAA0E3" w14:textId="03A4E8C7" w:rsidR="00AE0613" w:rsidRPr="00AE0613" w:rsidRDefault="00AE0613">
          <w:pPr>
            <w:pStyle w:val="TM2"/>
            <w:rPr>
              <w:rFonts w:ascii="Calibri" w:eastAsiaTheme="minorEastAsia" w:hAnsi="Calibri" w:cs="Calibri"/>
              <w:noProof/>
              <w:kern w:val="2"/>
              <w:sz w:val="22"/>
              <w:szCs w:val="22"/>
              <w:lang w:eastAsia="fr-FR"/>
              <w14:ligatures w14:val="standardContextual"/>
            </w:rPr>
          </w:pPr>
          <w:hyperlink w:anchor="_Toc234575813" w:history="1">
            <w:r w:rsidRPr="00AE0613">
              <w:rPr>
                <w:rStyle w:val="Lienhypertexte"/>
                <w:rFonts w:ascii="Calibri" w:hAnsi="Calibri" w:cs="Calibri"/>
                <w:noProof/>
                <w:sz w:val="22"/>
                <w:szCs w:val="22"/>
                <w:lang w:eastAsia="fr-FR"/>
              </w:rPr>
              <w:t>7-3 - Réunion initiale</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_Toc234575813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14</w:t>
            </w:r>
            <w:r w:rsidRPr="00AE0613">
              <w:rPr>
                <w:rFonts w:ascii="Calibri" w:hAnsi="Calibri" w:cs="Calibri"/>
                <w:noProof/>
                <w:webHidden/>
                <w:sz w:val="22"/>
                <w:szCs w:val="22"/>
              </w:rPr>
              <w:fldChar w:fldCharType="end"/>
            </w:r>
          </w:hyperlink>
        </w:p>
        <w:p w14:paraId="07FB0919" w14:textId="78C19CA9" w:rsidR="00AE0613" w:rsidRPr="00AE0613" w:rsidRDefault="00AE0613">
          <w:pPr>
            <w:pStyle w:val="TM1"/>
            <w:rPr>
              <w:rFonts w:ascii="Calibri" w:eastAsiaTheme="minorEastAsia" w:hAnsi="Calibri" w:cs="Calibri"/>
              <w:noProof/>
              <w:kern w:val="2"/>
              <w:sz w:val="22"/>
              <w:szCs w:val="22"/>
              <w:lang w:eastAsia="fr-FR"/>
              <w14:ligatures w14:val="standardContextual"/>
            </w:rPr>
          </w:pPr>
          <w:hyperlink w:anchor="_Toc234575814" w:history="1">
            <w:r w:rsidRPr="00AE0613">
              <w:rPr>
                <w:rStyle w:val="Lienhypertexte"/>
                <w:rFonts w:ascii="Calibri" w:hAnsi="Calibri" w:cs="Calibri"/>
                <w:noProof/>
                <w:sz w:val="22"/>
                <w:szCs w:val="22"/>
              </w:rPr>
              <w:t>Article 8 – CONDITIONS D’EXECUTION DES PRESTATIONS (Certification Qualiopi)</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_Toc234575814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15</w:t>
            </w:r>
            <w:r w:rsidRPr="00AE0613">
              <w:rPr>
                <w:rFonts w:ascii="Calibri" w:hAnsi="Calibri" w:cs="Calibri"/>
                <w:noProof/>
                <w:webHidden/>
                <w:sz w:val="22"/>
                <w:szCs w:val="22"/>
              </w:rPr>
              <w:fldChar w:fldCharType="end"/>
            </w:r>
          </w:hyperlink>
        </w:p>
        <w:p w14:paraId="4498B576" w14:textId="5FA4775C" w:rsidR="00AE0613" w:rsidRPr="00AE0613" w:rsidRDefault="00AE0613">
          <w:pPr>
            <w:pStyle w:val="TM1"/>
            <w:rPr>
              <w:rFonts w:ascii="Calibri" w:eastAsiaTheme="minorEastAsia" w:hAnsi="Calibri" w:cs="Calibri"/>
              <w:noProof/>
              <w:kern w:val="2"/>
              <w:sz w:val="22"/>
              <w:szCs w:val="22"/>
              <w:lang w:eastAsia="fr-FR"/>
              <w14:ligatures w14:val="standardContextual"/>
            </w:rPr>
          </w:pPr>
          <w:hyperlink w:anchor="_Toc234575815" w:history="1">
            <w:r w:rsidRPr="00AE0613">
              <w:rPr>
                <w:rStyle w:val="Lienhypertexte"/>
                <w:rFonts w:ascii="Calibri" w:hAnsi="Calibri" w:cs="Calibri"/>
                <w:noProof/>
                <w:sz w:val="22"/>
                <w:szCs w:val="22"/>
              </w:rPr>
              <w:t>Article 9 – REVUE DE CONTRAT</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_Toc234575815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15</w:t>
            </w:r>
            <w:r w:rsidRPr="00AE0613">
              <w:rPr>
                <w:rFonts w:ascii="Calibri" w:hAnsi="Calibri" w:cs="Calibri"/>
                <w:noProof/>
                <w:webHidden/>
                <w:sz w:val="22"/>
                <w:szCs w:val="22"/>
              </w:rPr>
              <w:fldChar w:fldCharType="end"/>
            </w:r>
          </w:hyperlink>
        </w:p>
        <w:p w14:paraId="31763E3E" w14:textId="6FE6C9F3" w:rsidR="00AE0613" w:rsidRPr="00AE0613" w:rsidRDefault="00AE0613">
          <w:pPr>
            <w:pStyle w:val="TM2"/>
            <w:rPr>
              <w:rFonts w:ascii="Calibri" w:eastAsiaTheme="minorEastAsia" w:hAnsi="Calibri" w:cs="Calibri"/>
              <w:noProof/>
              <w:kern w:val="2"/>
              <w:sz w:val="22"/>
              <w:szCs w:val="22"/>
              <w:lang w:eastAsia="fr-FR"/>
              <w14:ligatures w14:val="standardContextual"/>
            </w:rPr>
          </w:pPr>
          <w:hyperlink w:anchor="_Toc234575816" w:history="1">
            <w:r w:rsidRPr="00AE0613">
              <w:rPr>
                <w:rStyle w:val="Lienhypertexte"/>
                <w:rFonts w:ascii="Calibri" w:eastAsia="Aptos" w:hAnsi="Calibri" w:cs="Calibri"/>
                <w:noProof/>
                <w:sz w:val="22"/>
                <w:szCs w:val="22"/>
                <w:lang w:eastAsia="en-US"/>
              </w:rPr>
              <w:t>9-1 Fréquence de la revue contractuelle</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_Toc234575816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15</w:t>
            </w:r>
            <w:r w:rsidRPr="00AE0613">
              <w:rPr>
                <w:rFonts w:ascii="Calibri" w:hAnsi="Calibri" w:cs="Calibri"/>
                <w:noProof/>
                <w:webHidden/>
                <w:sz w:val="22"/>
                <w:szCs w:val="22"/>
              </w:rPr>
              <w:fldChar w:fldCharType="end"/>
            </w:r>
          </w:hyperlink>
        </w:p>
        <w:p w14:paraId="203EAA37" w14:textId="59620F79" w:rsidR="00AE0613" w:rsidRPr="00AE0613" w:rsidRDefault="00AE0613">
          <w:pPr>
            <w:pStyle w:val="TM2"/>
            <w:rPr>
              <w:rFonts w:ascii="Calibri" w:eastAsiaTheme="minorEastAsia" w:hAnsi="Calibri" w:cs="Calibri"/>
              <w:noProof/>
              <w:kern w:val="2"/>
              <w:sz w:val="22"/>
              <w:szCs w:val="22"/>
              <w:lang w:eastAsia="fr-FR"/>
              <w14:ligatures w14:val="standardContextual"/>
            </w:rPr>
          </w:pPr>
          <w:hyperlink w:anchor="_Toc234575817" w:history="1">
            <w:r w:rsidRPr="00AE0613">
              <w:rPr>
                <w:rStyle w:val="Lienhypertexte"/>
                <w:rFonts w:ascii="Calibri" w:eastAsia="Aptos" w:hAnsi="Calibri" w:cs="Calibri"/>
                <w:noProof/>
                <w:sz w:val="22"/>
                <w:szCs w:val="22"/>
                <w:lang w:eastAsia="en-US"/>
              </w:rPr>
              <w:t>9-2 Objet de la revue</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_Toc234575817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15</w:t>
            </w:r>
            <w:r w:rsidRPr="00AE0613">
              <w:rPr>
                <w:rFonts w:ascii="Calibri" w:hAnsi="Calibri" w:cs="Calibri"/>
                <w:noProof/>
                <w:webHidden/>
                <w:sz w:val="22"/>
                <w:szCs w:val="22"/>
              </w:rPr>
              <w:fldChar w:fldCharType="end"/>
            </w:r>
          </w:hyperlink>
        </w:p>
        <w:p w14:paraId="1F14C3B8" w14:textId="035CC789" w:rsidR="00AE0613" w:rsidRPr="00AE0613" w:rsidRDefault="00AE0613">
          <w:pPr>
            <w:pStyle w:val="TM2"/>
            <w:rPr>
              <w:rFonts w:ascii="Calibri" w:eastAsiaTheme="minorEastAsia" w:hAnsi="Calibri" w:cs="Calibri"/>
              <w:noProof/>
              <w:kern w:val="2"/>
              <w:sz w:val="22"/>
              <w:szCs w:val="22"/>
              <w:lang w:eastAsia="fr-FR"/>
              <w14:ligatures w14:val="standardContextual"/>
            </w:rPr>
          </w:pPr>
          <w:hyperlink w:anchor="_Toc234575818" w:history="1">
            <w:r w:rsidRPr="00AE0613">
              <w:rPr>
                <w:rStyle w:val="Lienhypertexte"/>
                <w:rFonts w:ascii="Calibri" w:eastAsia="Aptos" w:hAnsi="Calibri" w:cs="Calibri"/>
                <w:noProof/>
                <w:sz w:val="22"/>
                <w:szCs w:val="22"/>
                <w:lang w:eastAsia="en-US"/>
              </w:rPr>
              <w:t>9-3 Modalités de réalisation</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_Toc234575818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16</w:t>
            </w:r>
            <w:r w:rsidRPr="00AE0613">
              <w:rPr>
                <w:rFonts w:ascii="Calibri" w:hAnsi="Calibri" w:cs="Calibri"/>
                <w:noProof/>
                <w:webHidden/>
                <w:sz w:val="22"/>
                <w:szCs w:val="22"/>
              </w:rPr>
              <w:fldChar w:fldCharType="end"/>
            </w:r>
          </w:hyperlink>
        </w:p>
        <w:p w14:paraId="7AA5251C" w14:textId="6B5C5CA0" w:rsidR="00AE0613" w:rsidRPr="00AE0613" w:rsidRDefault="00AE0613">
          <w:pPr>
            <w:pStyle w:val="TM2"/>
            <w:rPr>
              <w:rFonts w:ascii="Calibri" w:eastAsiaTheme="minorEastAsia" w:hAnsi="Calibri" w:cs="Calibri"/>
              <w:noProof/>
              <w:kern w:val="2"/>
              <w:sz w:val="22"/>
              <w:szCs w:val="22"/>
              <w:lang w:eastAsia="fr-FR"/>
              <w14:ligatures w14:val="standardContextual"/>
            </w:rPr>
          </w:pPr>
          <w:hyperlink w:anchor="_Toc234575819" w:history="1">
            <w:r w:rsidRPr="00AE0613">
              <w:rPr>
                <w:rStyle w:val="Lienhypertexte"/>
                <w:rFonts w:ascii="Calibri" w:eastAsia="Aptos" w:hAnsi="Calibri" w:cs="Calibri"/>
                <w:noProof/>
                <w:sz w:val="22"/>
                <w:szCs w:val="22"/>
                <w:lang w:eastAsia="en-US"/>
              </w:rPr>
              <w:t>9-4 Obligations documentaires du Titulaire</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_Toc234575819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16</w:t>
            </w:r>
            <w:r w:rsidRPr="00AE0613">
              <w:rPr>
                <w:rFonts w:ascii="Calibri" w:hAnsi="Calibri" w:cs="Calibri"/>
                <w:noProof/>
                <w:webHidden/>
                <w:sz w:val="22"/>
                <w:szCs w:val="22"/>
              </w:rPr>
              <w:fldChar w:fldCharType="end"/>
            </w:r>
          </w:hyperlink>
        </w:p>
        <w:p w14:paraId="2C8D9703" w14:textId="0220B622" w:rsidR="00AE0613" w:rsidRPr="00AE0613" w:rsidRDefault="00AE0613">
          <w:pPr>
            <w:pStyle w:val="TM2"/>
            <w:rPr>
              <w:rFonts w:ascii="Calibri" w:eastAsiaTheme="minorEastAsia" w:hAnsi="Calibri" w:cs="Calibri"/>
              <w:noProof/>
              <w:kern w:val="2"/>
              <w:sz w:val="22"/>
              <w:szCs w:val="22"/>
              <w:lang w:eastAsia="fr-FR"/>
              <w14:ligatures w14:val="standardContextual"/>
            </w:rPr>
          </w:pPr>
          <w:hyperlink w:anchor="_Toc234575820" w:history="1">
            <w:r w:rsidRPr="00AE0613">
              <w:rPr>
                <w:rStyle w:val="Lienhypertexte"/>
                <w:rFonts w:ascii="Calibri" w:eastAsia="Aptos" w:hAnsi="Calibri" w:cs="Calibri"/>
                <w:noProof/>
                <w:sz w:val="22"/>
                <w:szCs w:val="22"/>
                <w:lang w:eastAsia="en-US"/>
              </w:rPr>
              <w:t>9-5 Conséquences de la revue</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_Toc234575820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16</w:t>
            </w:r>
            <w:r w:rsidRPr="00AE0613">
              <w:rPr>
                <w:rFonts w:ascii="Calibri" w:hAnsi="Calibri" w:cs="Calibri"/>
                <w:noProof/>
                <w:webHidden/>
                <w:sz w:val="22"/>
                <w:szCs w:val="22"/>
              </w:rPr>
              <w:fldChar w:fldCharType="end"/>
            </w:r>
          </w:hyperlink>
        </w:p>
        <w:p w14:paraId="4EE72109" w14:textId="0AA0157C" w:rsidR="00AE0613" w:rsidRPr="00AE0613" w:rsidRDefault="00AE0613">
          <w:pPr>
            <w:pStyle w:val="TM2"/>
            <w:rPr>
              <w:rFonts w:ascii="Calibri" w:eastAsiaTheme="minorEastAsia" w:hAnsi="Calibri" w:cs="Calibri"/>
              <w:noProof/>
              <w:kern w:val="2"/>
              <w:sz w:val="22"/>
              <w:szCs w:val="22"/>
              <w:lang w:eastAsia="fr-FR"/>
              <w14:ligatures w14:val="standardContextual"/>
            </w:rPr>
          </w:pPr>
          <w:hyperlink w:anchor="_Toc234575821" w:history="1">
            <w:r w:rsidRPr="00AE0613">
              <w:rPr>
                <w:rStyle w:val="Lienhypertexte"/>
                <w:rFonts w:ascii="Calibri" w:eastAsia="Aptos" w:hAnsi="Calibri" w:cs="Calibri"/>
                <w:noProof/>
                <w:sz w:val="22"/>
                <w:szCs w:val="22"/>
                <w:lang w:eastAsia="en-US"/>
              </w:rPr>
              <w:t>9-6 Confidentialité et traçabilité</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_Toc234575821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16</w:t>
            </w:r>
            <w:r w:rsidRPr="00AE0613">
              <w:rPr>
                <w:rFonts w:ascii="Calibri" w:hAnsi="Calibri" w:cs="Calibri"/>
                <w:noProof/>
                <w:webHidden/>
                <w:sz w:val="22"/>
                <w:szCs w:val="22"/>
              </w:rPr>
              <w:fldChar w:fldCharType="end"/>
            </w:r>
          </w:hyperlink>
        </w:p>
        <w:p w14:paraId="13EB3309" w14:textId="35E3EA0D" w:rsidR="00AE0613" w:rsidRPr="00AE0613" w:rsidRDefault="00AE0613">
          <w:pPr>
            <w:pStyle w:val="TM2"/>
            <w:rPr>
              <w:rFonts w:ascii="Calibri" w:eastAsiaTheme="minorEastAsia" w:hAnsi="Calibri" w:cs="Calibri"/>
              <w:noProof/>
              <w:kern w:val="2"/>
              <w:sz w:val="22"/>
              <w:szCs w:val="22"/>
              <w:lang w:eastAsia="fr-FR"/>
              <w14:ligatures w14:val="standardContextual"/>
            </w:rPr>
          </w:pPr>
          <w:hyperlink w:anchor="_Toc234575822" w:history="1">
            <w:r w:rsidRPr="00AE0613">
              <w:rPr>
                <w:rStyle w:val="Lienhypertexte"/>
                <w:rFonts w:ascii="Calibri" w:eastAsia="Aptos" w:hAnsi="Calibri" w:cs="Calibri"/>
                <w:noProof/>
                <w:sz w:val="22"/>
                <w:szCs w:val="22"/>
                <w:lang w:eastAsia="en-US"/>
              </w:rPr>
              <w:t>9-7 Pénalités pour non</w:t>
            </w:r>
            <w:r w:rsidRPr="00AE0613">
              <w:rPr>
                <w:rStyle w:val="Lienhypertexte"/>
                <w:rFonts w:ascii="Calibri" w:eastAsia="Aptos" w:hAnsi="Calibri" w:cs="Calibri"/>
                <w:noProof/>
                <w:sz w:val="22"/>
                <w:szCs w:val="22"/>
                <w:lang w:eastAsia="en-US"/>
              </w:rPr>
              <w:noBreakHyphen/>
              <w:t>assistance aux réunions contractuelles de suivi</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_Toc234575822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16</w:t>
            </w:r>
            <w:r w:rsidRPr="00AE0613">
              <w:rPr>
                <w:rFonts w:ascii="Calibri" w:hAnsi="Calibri" w:cs="Calibri"/>
                <w:noProof/>
                <w:webHidden/>
                <w:sz w:val="22"/>
                <w:szCs w:val="22"/>
              </w:rPr>
              <w:fldChar w:fldCharType="end"/>
            </w:r>
          </w:hyperlink>
        </w:p>
        <w:p w14:paraId="41118ECD" w14:textId="16991FBC" w:rsidR="00AE0613" w:rsidRPr="00AE0613" w:rsidRDefault="00AE0613">
          <w:pPr>
            <w:pStyle w:val="TM1"/>
            <w:rPr>
              <w:rFonts w:ascii="Calibri" w:eastAsiaTheme="minorEastAsia" w:hAnsi="Calibri" w:cs="Calibri"/>
              <w:noProof/>
              <w:kern w:val="2"/>
              <w:sz w:val="22"/>
              <w:szCs w:val="22"/>
              <w:lang w:eastAsia="fr-FR"/>
              <w14:ligatures w14:val="standardContextual"/>
            </w:rPr>
          </w:pPr>
          <w:hyperlink w:anchor="_Toc234575823" w:history="1">
            <w:r w:rsidRPr="00AE0613">
              <w:rPr>
                <w:rStyle w:val="Lienhypertexte"/>
                <w:rFonts w:ascii="Calibri" w:hAnsi="Calibri" w:cs="Calibri"/>
                <w:noProof/>
                <w:sz w:val="22"/>
                <w:szCs w:val="22"/>
              </w:rPr>
              <w:t>Article 10 – MONTANT DU MARCHE – REMUNERATION DES PRESTATIONS</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_Toc234575823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17</w:t>
            </w:r>
            <w:r w:rsidRPr="00AE0613">
              <w:rPr>
                <w:rFonts w:ascii="Calibri" w:hAnsi="Calibri" w:cs="Calibri"/>
                <w:noProof/>
                <w:webHidden/>
                <w:sz w:val="22"/>
                <w:szCs w:val="22"/>
              </w:rPr>
              <w:fldChar w:fldCharType="end"/>
            </w:r>
          </w:hyperlink>
        </w:p>
        <w:p w14:paraId="59A02098" w14:textId="685F1646" w:rsidR="00AE0613" w:rsidRPr="00AE0613" w:rsidRDefault="00AE0613">
          <w:pPr>
            <w:pStyle w:val="TM2"/>
            <w:rPr>
              <w:rFonts w:ascii="Calibri" w:eastAsiaTheme="minorEastAsia" w:hAnsi="Calibri" w:cs="Calibri"/>
              <w:noProof/>
              <w:kern w:val="2"/>
              <w:sz w:val="22"/>
              <w:szCs w:val="22"/>
              <w:lang w:eastAsia="fr-FR"/>
              <w14:ligatures w14:val="standardContextual"/>
            </w:rPr>
          </w:pPr>
          <w:hyperlink w:anchor="_Toc234575824" w:history="1">
            <w:r w:rsidRPr="00AE0613">
              <w:rPr>
                <w:rStyle w:val="Lienhypertexte"/>
                <w:rFonts w:ascii="Calibri" w:hAnsi="Calibri" w:cs="Calibri"/>
                <w:noProof/>
                <w:sz w:val="22"/>
                <w:szCs w:val="22"/>
              </w:rPr>
              <w:t>10.1 Montant maximum du marché</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_Toc234575824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17</w:t>
            </w:r>
            <w:r w:rsidRPr="00AE0613">
              <w:rPr>
                <w:rFonts w:ascii="Calibri" w:hAnsi="Calibri" w:cs="Calibri"/>
                <w:noProof/>
                <w:webHidden/>
                <w:sz w:val="22"/>
                <w:szCs w:val="22"/>
              </w:rPr>
              <w:fldChar w:fldCharType="end"/>
            </w:r>
          </w:hyperlink>
        </w:p>
        <w:p w14:paraId="6F0F440D" w14:textId="11470399" w:rsidR="00AE0613" w:rsidRPr="00AE0613" w:rsidRDefault="00AE0613">
          <w:pPr>
            <w:pStyle w:val="TM2"/>
            <w:rPr>
              <w:rFonts w:ascii="Calibri" w:eastAsiaTheme="minorEastAsia" w:hAnsi="Calibri" w:cs="Calibri"/>
              <w:noProof/>
              <w:kern w:val="2"/>
              <w:sz w:val="22"/>
              <w:szCs w:val="22"/>
              <w:lang w:eastAsia="fr-FR"/>
              <w14:ligatures w14:val="standardContextual"/>
            </w:rPr>
          </w:pPr>
          <w:hyperlink w:anchor="_Toc234575825" w:history="1">
            <w:r w:rsidRPr="00AE0613">
              <w:rPr>
                <w:rStyle w:val="Lienhypertexte"/>
                <w:rFonts w:ascii="Calibri" w:hAnsi="Calibri" w:cs="Calibri"/>
                <w:noProof/>
                <w:sz w:val="22"/>
                <w:szCs w:val="22"/>
              </w:rPr>
              <w:t>10.2 Prix unitaire de la prestation</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_Toc234575825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17</w:t>
            </w:r>
            <w:r w:rsidRPr="00AE0613">
              <w:rPr>
                <w:rFonts w:ascii="Calibri" w:hAnsi="Calibri" w:cs="Calibri"/>
                <w:noProof/>
                <w:webHidden/>
                <w:sz w:val="22"/>
                <w:szCs w:val="22"/>
              </w:rPr>
              <w:fldChar w:fldCharType="end"/>
            </w:r>
          </w:hyperlink>
        </w:p>
        <w:p w14:paraId="37B2A8F3" w14:textId="459FF54B" w:rsidR="00AE0613" w:rsidRPr="00AE0613" w:rsidRDefault="00AE0613">
          <w:pPr>
            <w:pStyle w:val="TM2"/>
            <w:rPr>
              <w:rFonts w:ascii="Calibri" w:eastAsiaTheme="minorEastAsia" w:hAnsi="Calibri" w:cs="Calibri"/>
              <w:noProof/>
              <w:kern w:val="2"/>
              <w:sz w:val="22"/>
              <w:szCs w:val="22"/>
              <w:lang w:eastAsia="fr-FR"/>
              <w14:ligatures w14:val="standardContextual"/>
            </w:rPr>
          </w:pPr>
          <w:hyperlink w:anchor="_Toc234575826" w:history="1">
            <w:r w:rsidRPr="00AE0613">
              <w:rPr>
                <w:rStyle w:val="Lienhypertexte"/>
                <w:rFonts w:ascii="Calibri" w:hAnsi="Calibri" w:cs="Calibri"/>
                <w:noProof/>
                <w:sz w:val="22"/>
                <w:szCs w:val="22"/>
              </w:rPr>
              <w:t>10-3 Modalités de rémunération</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_Toc234575826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19</w:t>
            </w:r>
            <w:r w:rsidRPr="00AE0613">
              <w:rPr>
                <w:rFonts w:ascii="Calibri" w:hAnsi="Calibri" w:cs="Calibri"/>
                <w:noProof/>
                <w:webHidden/>
                <w:sz w:val="22"/>
                <w:szCs w:val="22"/>
              </w:rPr>
              <w:fldChar w:fldCharType="end"/>
            </w:r>
          </w:hyperlink>
        </w:p>
        <w:p w14:paraId="5C08406D" w14:textId="15259829" w:rsidR="00AE0613" w:rsidRPr="00AE0613" w:rsidRDefault="00AE0613">
          <w:pPr>
            <w:pStyle w:val="TM1"/>
            <w:rPr>
              <w:rFonts w:ascii="Calibri" w:eastAsiaTheme="minorEastAsia" w:hAnsi="Calibri" w:cs="Calibri"/>
              <w:noProof/>
              <w:kern w:val="2"/>
              <w:sz w:val="22"/>
              <w:szCs w:val="22"/>
              <w:lang w:eastAsia="fr-FR"/>
              <w14:ligatures w14:val="standardContextual"/>
            </w:rPr>
          </w:pPr>
          <w:hyperlink w:anchor="_Toc234575827" w:history="1">
            <w:r w:rsidRPr="00AE0613">
              <w:rPr>
                <w:rStyle w:val="Lienhypertexte"/>
                <w:rFonts w:ascii="Calibri" w:hAnsi="Calibri" w:cs="Calibri"/>
                <w:noProof/>
                <w:sz w:val="22"/>
                <w:szCs w:val="22"/>
              </w:rPr>
              <w:t>Article 11 – NATURE, CONTENU ET VARIATION DES PRIX</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_Toc234575827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19</w:t>
            </w:r>
            <w:r w:rsidRPr="00AE0613">
              <w:rPr>
                <w:rFonts w:ascii="Calibri" w:hAnsi="Calibri" w:cs="Calibri"/>
                <w:noProof/>
                <w:webHidden/>
                <w:sz w:val="22"/>
                <w:szCs w:val="22"/>
              </w:rPr>
              <w:fldChar w:fldCharType="end"/>
            </w:r>
          </w:hyperlink>
        </w:p>
        <w:p w14:paraId="439C80BF" w14:textId="5D83516B" w:rsidR="00AE0613" w:rsidRPr="00AE0613" w:rsidRDefault="00AE0613">
          <w:pPr>
            <w:pStyle w:val="TM1"/>
            <w:rPr>
              <w:rFonts w:ascii="Calibri" w:eastAsiaTheme="minorEastAsia" w:hAnsi="Calibri" w:cs="Calibri"/>
              <w:noProof/>
              <w:kern w:val="2"/>
              <w:sz w:val="22"/>
              <w:szCs w:val="22"/>
              <w:lang w:eastAsia="fr-FR"/>
              <w14:ligatures w14:val="standardContextual"/>
            </w:rPr>
          </w:pPr>
          <w:hyperlink w:anchor="_Toc234575828" w:history="1">
            <w:r w:rsidRPr="00AE0613">
              <w:rPr>
                <w:rStyle w:val="Lienhypertexte"/>
                <w:rFonts w:ascii="Calibri" w:hAnsi="Calibri" w:cs="Calibri"/>
                <w:noProof/>
                <w:sz w:val="22"/>
                <w:szCs w:val="22"/>
              </w:rPr>
              <w:t>11.1 Nature et contenu des prix</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_Toc234575828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19</w:t>
            </w:r>
            <w:r w:rsidRPr="00AE0613">
              <w:rPr>
                <w:rFonts w:ascii="Calibri" w:hAnsi="Calibri" w:cs="Calibri"/>
                <w:noProof/>
                <w:webHidden/>
                <w:sz w:val="22"/>
                <w:szCs w:val="22"/>
              </w:rPr>
              <w:fldChar w:fldCharType="end"/>
            </w:r>
          </w:hyperlink>
        </w:p>
        <w:p w14:paraId="6603EF7C" w14:textId="1C3CBECE" w:rsidR="00AE0613" w:rsidRPr="00AE0613" w:rsidRDefault="00AE0613">
          <w:pPr>
            <w:pStyle w:val="TM2"/>
            <w:rPr>
              <w:rFonts w:ascii="Calibri" w:eastAsiaTheme="minorEastAsia" w:hAnsi="Calibri" w:cs="Calibri"/>
              <w:noProof/>
              <w:kern w:val="2"/>
              <w:sz w:val="22"/>
              <w:szCs w:val="22"/>
              <w:lang w:eastAsia="fr-FR"/>
              <w14:ligatures w14:val="standardContextual"/>
            </w:rPr>
          </w:pPr>
          <w:hyperlink w:anchor="_Toc234575829" w:history="1">
            <w:r w:rsidRPr="00AE0613">
              <w:rPr>
                <w:rStyle w:val="Lienhypertexte"/>
                <w:rFonts w:ascii="Calibri" w:hAnsi="Calibri" w:cs="Calibri"/>
                <w:noProof/>
                <w:sz w:val="22"/>
                <w:szCs w:val="22"/>
              </w:rPr>
              <w:t>11.2 Prix initiaux du marché</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_Toc234575829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19</w:t>
            </w:r>
            <w:r w:rsidRPr="00AE0613">
              <w:rPr>
                <w:rFonts w:ascii="Calibri" w:hAnsi="Calibri" w:cs="Calibri"/>
                <w:noProof/>
                <w:webHidden/>
                <w:sz w:val="22"/>
                <w:szCs w:val="22"/>
              </w:rPr>
              <w:fldChar w:fldCharType="end"/>
            </w:r>
          </w:hyperlink>
        </w:p>
        <w:p w14:paraId="4007488E" w14:textId="52A02808" w:rsidR="00AE0613" w:rsidRPr="00AE0613" w:rsidRDefault="00AE0613">
          <w:pPr>
            <w:pStyle w:val="TM2"/>
            <w:rPr>
              <w:rFonts w:ascii="Calibri" w:eastAsiaTheme="minorEastAsia" w:hAnsi="Calibri" w:cs="Calibri"/>
              <w:noProof/>
              <w:kern w:val="2"/>
              <w:sz w:val="22"/>
              <w:szCs w:val="22"/>
              <w:lang w:eastAsia="fr-FR"/>
              <w14:ligatures w14:val="standardContextual"/>
            </w:rPr>
          </w:pPr>
          <w:hyperlink w:anchor="_Toc234575830" w:history="1">
            <w:r w:rsidRPr="00AE0613">
              <w:rPr>
                <w:rStyle w:val="Lienhypertexte"/>
                <w:rFonts w:ascii="Calibri" w:hAnsi="Calibri" w:cs="Calibri"/>
                <w:noProof/>
                <w:sz w:val="22"/>
                <w:szCs w:val="22"/>
              </w:rPr>
              <w:t>11.3 Formule de révision</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_Toc234575830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20</w:t>
            </w:r>
            <w:r w:rsidRPr="00AE0613">
              <w:rPr>
                <w:rFonts w:ascii="Calibri" w:hAnsi="Calibri" w:cs="Calibri"/>
                <w:noProof/>
                <w:webHidden/>
                <w:sz w:val="22"/>
                <w:szCs w:val="22"/>
              </w:rPr>
              <w:fldChar w:fldCharType="end"/>
            </w:r>
          </w:hyperlink>
        </w:p>
        <w:p w14:paraId="727747A0" w14:textId="64CA0284" w:rsidR="00AE0613" w:rsidRPr="00AE0613" w:rsidRDefault="00AE0613">
          <w:pPr>
            <w:pStyle w:val="TM2"/>
            <w:rPr>
              <w:rFonts w:ascii="Calibri" w:eastAsiaTheme="minorEastAsia" w:hAnsi="Calibri" w:cs="Calibri"/>
              <w:noProof/>
              <w:kern w:val="2"/>
              <w:sz w:val="22"/>
              <w:szCs w:val="22"/>
              <w:lang w:eastAsia="fr-FR"/>
              <w14:ligatures w14:val="standardContextual"/>
            </w:rPr>
          </w:pPr>
          <w:hyperlink w:anchor="_Toc234575831" w:history="1">
            <w:r w:rsidRPr="00AE0613">
              <w:rPr>
                <w:rStyle w:val="Lienhypertexte"/>
                <w:rFonts w:ascii="Calibri" w:hAnsi="Calibri" w:cs="Calibri"/>
                <w:noProof/>
                <w:sz w:val="22"/>
                <w:szCs w:val="22"/>
              </w:rPr>
              <w:t>11.4 Arrondis</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_Toc234575831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20</w:t>
            </w:r>
            <w:r w:rsidRPr="00AE0613">
              <w:rPr>
                <w:rFonts w:ascii="Calibri" w:hAnsi="Calibri" w:cs="Calibri"/>
                <w:noProof/>
                <w:webHidden/>
                <w:sz w:val="22"/>
                <w:szCs w:val="22"/>
              </w:rPr>
              <w:fldChar w:fldCharType="end"/>
            </w:r>
          </w:hyperlink>
        </w:p>
        <w:p w14:paraId="6503AF5F" w14:textId="0394E497" w:rsidR="00AE0613" w:rsidRPr="00AE0613" w:rsidRDefault="00AE0613">
          <w:pPr>
            <w:pStyle w:val="TM2"/>
            <w:rPr>
              <w:rFonts w:ascii="Calibri" w:eastAsiaTheme="minorEastAsia" w:hAnsi="Calibri" w:cs="Calibri"/>
              <w:noProof/>
              <w:kern w:val="2"/>
              <w:sz w:val="22"/>
              <w:szCs w:val="22"/>
              <w:lang w:eastAsia="fr-FR"/>
              <w14:ligatures w14:val="standardContextual"/>
            </w:rPr>
          </w:pPr>
          <w:hyperlink w:anchor="_Toc234575832" w:history="1">
            <w:r w:rsidRPr="00AE0613">
              <w:rPr>
                <w:rStyle w:val="Lienhypertexte"/>
                <w:rFonts w:ascii="Calibri" w:hAnsi="Calibri" w:cs="Calibri"/>
                <w:noProof/>
                <w:sz w:val="22"/>
                <w:szCs w:val="22"/>
              </w:rPr>
              <w:t>11.5 Modalités de calcul des indices</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_Toc234575832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20</w:t>
            </w:r>
            <w:r w:rsidRPr="00AE0613">
              <w:rPr>
                <w:rFonts w:ascii="Calibri" w:hAnsi="Calibri" w:cs="Calibri"/>
                <w:noProof/>
                <w:webHidden/>
                <w:sz w:val="22"/>
                <w:szCs w:val="22"/>
              </w:rPr>
              <w:fldChar w:fldCharType="end"/>
            </w:r>
          </w:hyperlink>
        </w:p>
        <w:p w14:paraId="596BBF3B" w14:textId="12BF8321" w:rsidR="00AE0613" w:rsidRPr="00AE0613" w:rsidRDefault="00AE0613">
          <w:pPr>
            <w:pStyle w:val="TM1"/>
            <w:rPr>
              <w:rFonts w:ascii="Calibri" w:eastAsiaTheme="minorEastAsia" w:hAnsi="Calibri" w:cs="Calibri"/>
              <w:noProof/>
              <w:kern w:val="2"/>
              <w:sz w:val="22"/>
              <w:szCs w:val="22"/>
              <w:lang w:eastAsia="fr-FR"/>
              <w14:ligatures w14:val="standardContextual"/>
            </w:rPr>
          </w:pPr>
          <w:hyperlink w:anchor="_Toc234575833" w:history="1">
            <w:r w:rsidRPr="00AE0613">
              <w:rPr>
                <w:rStyle w:val="Lienhypertexte"/>
                <w:rFonts w:ascii="Calibri" w:hAnsi="Calibri" w:cs="Calibri"/>
                <w:noProof/>
                <w:sz w:val="22"/>
                <w:szCs w:val="22"/>
              </w:rPr>
              <w:t>Article 12 – MODALITES DE REGLEMENT</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_Toc234575833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21</w:t>
            </w:r>
            <w:r w:rsidRPr="00AE0613">
              <w:rPr>
                <w:rFonts w:ascii="Calibri" w:hAnsi="Calibri" w:cs="Calibri"/>
                <w:noProof/>
                <w:webHidden/>
                <w:sz w:val="22"/>
                <w:szCs w:val="22"/>
              </w:rPr>
              <w:fldChar w:fldCharType="end"/>
            </w:r>
          </w:hyperlink>
        </w:p>
        <w:p w14:paraId="15940D9B" w14:textId="18E6CBF8" w:rsidR="00AE0613" w:rsidRPr="00AE0613" w:rsidRDefault="00AE0613">
          <w:pPr>
            <w:pStyle w:val="TM2"/>
            <w:rPr>
              <w:rFonts w:ascii="Calibri" w:eastAsiaTheme="minorEastAsia" w:hAnsi="Calibri" w:cs="Calibri"/>
              <w:noProof/>
              <w:kern w:val="2"/>
              <w:sz w:val="22"/>
              <w:szCs w:val="22"/>
              <w:lang w:eastAsia="fr-FR"/>
              <w14:ligatures w14:val="standardContextual"/>
            </w:rPr>
          </w:pPr>
          <w:hyperlink w:anchor="_Toc234575834" w:history="1">
            <w:r w:rsidRPr="00AE0613">
              <w:rPr>
                <w:rStyle w:val="Lienhypertexte"/>
                <w:rFonts w:ascii="Calibri" w:hAnsi="Calibri" w:cs="Calibri"/>
                <w:noProof/>
                <w:sz w:val="22"/>
                <w:szCs w:val="22"/>
                <w:lang w:eastAsia="fr-FR"/>
              </w:rPr>
              <w:t>12-1 Bons de commande</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_Toc234575834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21</w:t>
            </w:r>
            <w:r w:rsidRPr="00AE0613">
              <w:rPr>
                <w:rFonts w:ascii="Calibri" w:hAnsi="Calibri" w:cs="Calibri"/>
                <w:noProof/>
                <w:webHidden/>
                <w:sz w:val="22"/>
                <w:szCs w:val="22"/>
              </w:rPr>
              <w:fldChar w:fldCharType="end"/>
            </w:r>
          </w:hyperlink>
        </w:p>
        <w:p w14:paraId="6BDABE9C" w14:textId="4802B525" w:rsidR="00AE0613" w:rsidRPr="00AE0613" w:rsidRDefault="00AE0613">
          <w:pPr>
            <w:pStyle w:val="TM2"/>
            <w:rPr>
              <w:rFonts w:ascii="Calibri" w:eastAsiaTheme="minorEastAsia" w:hAnsi="Calibri" w:cs="Calibri"/>
              <w:noProof/>
              <w:kern w:val="2"/>
              <w:sz w:val="22"/>
              <w:szCs w:val="22"/>
              <w:lang w:eastAsia="fr-FR"/>
              <w14:ligatures w14:val="standardContextual"/>
            </w:rPr>
          </w:pPr>
          <w:hyperlink w:anchor="_Toc234575835" w:history="1">
            <w:r w:rsidRPr="00AE0613">
              <w:rPr>
                <w:rStyle w:val="Lienhypertexte"/>
                <w:rFonts w:ascii="Calibri" w:hAnsi="Calibri" w:cs="Calibri"/>
                <w:noProof/>
                <w:sz w:val="22"/>
                <w:szCs w:val="22"/>
                <w:lang w:eastAsia="fr-FR"/>
              </w:rPr>
              <w:t>12-2</w:t>
            </w:r>
            <w:r w:rsidRPr="00AE0613">
              <w:rPr>
                <w:rStyle w:val="Lienhypertexte"/>
                <w:rFonts w:ascii="Calibri" w:hAnsi="Calibri" w:cs="Calibri"/>
                <w:noProof/>
                <w:sz w:val="22"/>
                <w:szCs w:val="22"/>
              </w:rPr>
              <w:t xml:space="preserve"> Vérification et réception des prestations</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_Toc234575835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21</w:t>
            </w:r>
            <w:r w:rsidRPr="00AE0613">
              <w:rPr>
                <w:rFonts w:ascii="Calibri" w:hAnsi="Calibri" w:cs="Calibri"/>
                <w:noProof/>
                <w:webHidden/>
                <w:sz w:val="22"/>
                <w:szCs w:val="22"/>
              </w:rPr>
              <w:fldChar w:fldCharType="end"/>
            </w:r>
          </w:hyperlink>
        </w:p>
        <w:p w14:paraId="41CF5591" w14:textId="75307C79" w:rsidR="00AE0613" w:rsidRPr="00AE0613" w:rsidRDefault="00AE0613">
          <w:pPr>
            <w:pStyle w:val="TM2"/>
            <w:rPr>
              <w:rFonts w:ascii="Calibri" w:eastAsiaTheme="minorEastAsia" w:hAnsi="Calibri" w:cs="Calibri"/>
              <w:noProof/>
              <w:kern w:val="2"/>
              <w:sz w:val="22"/>
              <w:szCs w:val="22"/>
              <w:lang w:eastAsia="fr-FR"/>
              <w14:ligatures w14:val="standardContextual"/>
            </w:rPr>
          </w:pPr>
          <w:hyperlink w:anchor="_Toc234575836" w:history="1">
            <w:r w:rsidRPr="00AE0613">
              <w:rPr>
                <w:rStyle w:val="Lienhypertexte"/>
                <w:rFonts w:ascii="Calibri" w:hAnsi="Calibri" w:cs="Calibri"/>
                <w:noProof/>
                <w:sz w:val="22"/>
                <w:szCs w:val="22"/>
                <w:lang w:eastAsia="fr-FR"/>
              </w:rPr>
              <w:t>12-3  Facturation</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_Toc234575836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21</w:t>
            </w:r>
            <w:r w:rsidRPr="00AE0613">
              <w:rPr>
                <w:rFonts w:ascii="Calibri" w:hAnsi="Calibri" w:cs="Calibri"/>
                <w:noProof/>
                <w:webHidden/>
                <w:sz w:val="22"/>
                <w:szCs w:val="22"/>
              </w:rPr>
              <w:fldChar w:fldCharType="end"/>
            </w:r>
          </w:hyperlink>
        </w:p>
        <w:p w14:paraId="4A126EEC" w14:textId="26C20046" w:rsidR="00AE0613" w:rsidRPr="00AE0613" w:rsidRDefault="00AE0613">
          <w:pPr>
            <w:pStyle w:val="TM2"/>
            <w:rPr>
              <w:rFonts w:ascii="Calibri" w:eastAsiaTheme="minorEastAsia" w:hAnsi="Calibri" w:cs="Calibri"/>
              <w:noProof/>
              <w:kern w:val="2"/>
              <w:sz w:val="22"/>
              <w:szCs w:val="22"/>
              <w:lang w:eastAsia="fr-FR"/>
              <w14:ligatures w14:val="standardContextual"/>
            </w:rPr>
          </w:pPr>
          <w:hyperlink w:anchor="_Toc234575837" w:history="1">
            <w:r w:rsidRPr="00AE0613">
              <w:rPr>
                <w:rStyle w:val="Lienhypertexte"/>
                <w:rFonts w:ascii="Calibri" w:hAnsi="Calibri" w:cs="Calibri"/>
                <w:noProof/>
                <w:sz w:val="22"/>
                <w:szCs w:val="22"/>
              </w:rPr>
              <w:t>12-4 Modalités de paiement</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_Toc234575837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22</w:t>
            </w:r>
            <w:r w:rsidRPr="00AE0613">
              <w:rPr>
                <w:rFonts w:ascii="Calibri" w:hAnsi="Calibri" w:cs="Calibri"/>
                <w:noProof/>
                <w:webHidden/>
                <w:sz w:val="22"/>
                <w:szCs w:val="22"/>
              </w:rPr>
              <w:fldChar w:fldCharType="end"/>
            </w:r>
          </w:hyperlink>
        </w:p>
        <w:p w14:paraId="40362602" w14:textId="25F307E2" w:rsidR="00AE0613" w:rsidRPr="00AE0613" w:rsidRDefault="00AE0613">
          <w:pPr>
            <w:pStyle w:val="TM1"/>
            <w:rPr>
              <w:rFonts w:ascii="Calibri" w:eastAsiaTheme="minorEastAsia" w:hAnsi="Calibri" w:cs="Calibri"/>
              <w:noProof/>
              <w:kern w:val="2"/>
              <w:sz w:val="22"/>
              <w:szCs w:val="22"/>
              <w:lang w:eastAsia="fr-FR"/>
              <w14:ligatures w14:val="standardContextual"/>
            </w:rPr>
          </w:pPr>
          <w:hyperlink w:anchor="_Toc234575838" w:history="1">
            <w:r w:rsidRPr="00AE0613">
              <w:rPr>
                <w:rStyle w:val="Lienhypertexte"/>
                <w:rFonts w:ascii="Calibri" w:hAnsi="Calibri" w:cs="Calibri"/>
                <w:noProof/>
                <w:sz w:val="22"/>
                <w:szCs w:val="22"/>
              </w:rPr>
              <w:t>Article 13– PENALITES</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_Toc234575838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23</w:t>
            </w:r>
            <w:r w:rsidRPr="00AE0613">
              <w:rPr>
                <w:rFonts w:ascii="Calibri" w:hAnsi="Calibri" w:cs="Calibri"/>
                <w:noProof/>
                <w:webHidden/>
                <w:sz w:val="22"/>
                <w:szCs w:val="22"/>
              </w:rPr>
              <w:fldChar w:fldCharType="end"/>
            </w:r>
          </w:hyperlink>
        </w:p>
        <w:p w14:paraId="785CDF22" w14:textId="0D28BB38" w:rsidR="00AE0613" w:rsidRPr="00AE0613" w:rsidRDefault="00AE0613">
          <w:pPr>
            <w:pStyle w:val="TM1"/>
            <w:rPr>
              <w:rFonts w:ascii="Calibri" w:eastAsiaTheme="minorEastAsia" w:hAnsi="Calibri" w:cs="Calibri"/>
              <w:noProof/>
              <w:kern w:val="2"/>
              <w:sz w:val="22"/>
              <w:szCs w:val="22"/>
              <w:lang w:eastAsia="fr-FR"/>
              <w14:ligatures w14:val="standardContextual"/>
            </w:rPr>
          </w:pPr>
          <w:hyperlink w:anchor="_Toc234575839" w:history="1">
            <w:r w:rsidRPr="00AE0613">
              <w:rPr>
                <w:rStyle w:val="Lienhypertexte"/>
                <w:rFonts w:ascii="Calibri" w:hAnsi="Calibri" w:cs="Calibri"/>
                <w:noProof/>
                <w:sz w:val="22"/>
                <w:szCs w:val="22"/>
              </w:rPr>
              <w:t>Article 14- OBLIGATIONS DU TITUALIRE</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_Toc234575839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24</w:t>
            </w:r>
            <w:r w:rsidRPr="00AE0613">
              <w:rPr>
                <w:rFonts w:ascii="Calibri" w:hAnsi="Calibri" w:cs="Calibri"/>
                <w:noProof/>
                <w:webHidden/>
                <w:sz w:val="22"/>
                <w:szCs w:val="22"/>
              </w:rPr>
              <w:fldChar w:fldCharType="end"/>
            </w:r>
          </w:hyperlink>
        </w:p>
        <w:p w14:paraId="1DE91556" w14:textId="676F8EDB" w:rsidR="00AE0613" w:rsidRPr="00AE0613" w:rsidRDefault="00AE0613">
          <w:pPr>
            <w:pStyle w:val="TM2"/>
            <w:rPr>
              <w:rFonts w:ascii="Calibri" w:eastAsiaTheme="minorEastAsia" w:hAnsi="Calibri" w:cs="Calibri"/>
              <w:noProof/>
              <w:kern w:val="2"/>
              <w:sz w:val="22"/>
              <w:szCs w:val="22"/>
              <w:lang w:eastAsia="fr-FR"/>
              <w14:ligatures w14:val="standardContextual"/>
            </w:rPr>
          </w:pPr>
          <w:hyperlink w:anchor="_Toc234575840" w:history="1">
            <w:r w:rsidRPr="00AE0613">
              <w:rPr>
                <w:rStyle w:val="Lienhypertexte"/>
                <w:rFonts w:ascii="Calibri" w:hAnsi="Calibri" w:cs="Calibri"/>
                <w:noProof/>
                <w:sz w:val="22"/>
                <w:szCs w:val="22"/>
              </w:rPr>
              <w:t>14.1 Obligation de résultat</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_Toc234575840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24</w:t>
            </w:r>
            <w:r w:rsidRPr="00AE0613">
              <w:rPr>
                <w:rFonts w:ascii="Calibri" w:hAnsi="Calibri" w:cs="Calibri"/>
                <w:noProof/>
                <w:webHidden/>
                <w:sz w:val="22"/>
                <w:szCs w:val="22"/>
              </w:rPr>
              <w:fldChar w:fldCharType="end"/>
            </w:r>
          </w:hyperlink>
        </w:p>
        <w:p w14:paraId="11E452FF" w14:textId="70A1881F" w:rsidR="00AE0613" w:rsidRPr="00AE0613" w:rsidRDefault="00AE0613">
          <w:pPr>
            <w:pStyle w:val="TM1"/>
            <w:rPr>
              <w:rFonts w:ascii="Calibri" w:eastAsiaTheme="minorEastAsia" w:hAnsi="Calibri" w:cs="Calibri"/>
              <w:noProof/>
              <w:kern w:val="2"/>
              <w:sz w:val="22"/>
              <w:szCs w:val="22"/>
              <w:lang w:eastAsia="fr-FR"/>
              <w14:ligatures w14:val="standardContextual"/>
            </w:rPr>
          </w:pPr>
          <w:hyperlink w:anchor="_Toc234575841" w:history="1">
            <w:r w:rsidRPr="00AE0613">
              <w:rPr>
                <w:rStyle w:val="Lienhypertexte"/>
                <w:rFonts w:ascii="Calibri" w:hAnsi="Calibri" w:cs="Calibri"/>
                <w:noProof/>
                <w:sz w:val="22"/>
                <w:szCs w:val="22"/>
              </w:rPr>
              <w:t>14-2- Obligation de confidentialité</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_Toc234575841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25</w:t>
            </w:r>
            <w:r w:rsidRPr="00AE0613">
              <w:rPr>
                <w:rFonts w:ascii="Calibri" w:hAnsi="Calibri" w:cs="Calibri"/>
                <w:noProof/>
                <w:webHidden/>
                <w:sz w:val="22"/>
                <w:szCs w:val="22"/>
              </w:rPr>
              <w:fldChar w:fldCharType="end"/>
            </w:r>
          </w:hyperlink>
        </w:p>
        <w:p w14:paraId="7F50B070" w14:textId="037BE52D" w:rsidR="00AE0613" w:rsidRPr="00AE0613" w:rsidRDefault="00AE0613">
          <w:pPr>
            <w:pStyle w:val="TM1"/>
            <w:rPr>
              <w:rFonts w:ascii="Calibri" w:eastAsiaTheme="minorEastAsia" w:hAnsi="Calibri" w:cs="Calibri"/>
              <w:noProof/>
              <w:kern w:val="2"/>
              <w:sz w:val="22"/>
              <w:szCs w:val="22"/>
              <w:lang w:eastAsia="fr-FR"/>
              <w14:ligatures w14:val="standardContextual"/>
            </w:rPr>
          </w:pPr>
          <w:hyperlink w:anchor="_Toc234575842" w:history="1">
            <w:r w:rsidRPr="00AE0613">
              <w:rPr>
                <w:rStyle w:val="Lienhypertexte"/>
                <w:rFonts w:ascii="Calibri" w:hAnsi="Calibri" w:cs="Calibri"/>
                <w:noProof/>
                <w:sz w:val="22"/>
                <w:szCs w:val="22"/>
              </w:rPr>
              <w:t>Article 15 – LABELLISATION DIVERSITE – EGALITE FEMMES/HOMMES</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_Toc234575842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25</w:t>
            </w:r>
            <w:r w:rsidRPr="00AE0613">
              <w:rPr>
                <w:rFonts w:ascii="Calibri" w:hAnsi="Calibri" w:cs="Calibri"/>
                <w:noProof/>
                <w:webHidden/>
                <w:sz w:val="22"/>
                <w:szCs w:val="22"/>
              </w:rPr>
              <w:fldChar w:fldCharType="end"/>
            </w:r>
          </w:hyperlink>
        </w:p>
        <w:p w14:paraId="558DB48B" w14:textId="29B4DD97" w:rsidR="00AE0613" w:rsidRPr="00AE0613" w:rsidRDefault="00AE0613">
          <w:pPr>
            <w:pStyle w:val="TM1"/>
            <w:rPr>
              <w:rFonts w:ascii="Calibri" w:eastAsiaTheme="minorEastAsia" w:hAnsi="Calibri" w:cs="Calibri"/>
              <w:noProof/>
              <w:kern w:val="2"/>
              <w:sz w:val="22"/>
              <w:szCs w:val="22"/>
              <w:lang w:eastAsia="fr-FR"/>
              <w14:ligatures w14:val="standardContextual"/>
            </w:rPr>
          </w:pPr>
          <w:hyperlink w:anchor="_Toc234575843" w:history="1">
            <w:r w:rsidRPr="00AE0613">
              <w:rPr>
                <w:rStyle w:val="Lienhypertexte"/>
                <w:rFonts w:ascii="Calibri" w:hAnsi="Calibri" w:cs="Calibri"/>
                <w:noProof/>
                <w:sz w:val="22"/>
                <w:szCs w:val="22"/>
              </w:rPr>
              <w:t>Article 16 – CLAUSE ENVIRONNEMENTALE</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_Toc234575843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26</w:t>
            </w:r>
            <w:r w:rsidRPr="00AE0613">
              <w:rPr>
                <w:rFonts w:ascii="Calibri" w:hAnsi="Calibri" w:cs="Calibri"/>
                <w:noProof/>
                <w:webHidden/>
                <w:sz w:val="22"/>
                <w:szCs w:val="22"/>
              </w:rPr>
              <w:fldChar w:fldCharType="end"/>
            </w:r>
          </w:hyperlink>
        </w:p>
        <w:p w14:paraId="38541C14" w14:textId="29BEFACF" w:rsidR="00AE0613" w:rsidRPr="00AE0613" w:rsidRDefault="00AE0613">
          <w:pPr>
            <w:pStyle w:val="TM1"/>
            <w:rPr>
              <w:rFonts w:ascii="Calibri" w:eastAsiaTheme="minorEastAsia" w:hAnsi="Calibri" w:cs="Calibri"/>
              <w:noProof/>
              <w:kern w:val="2"/>
              <w:sz w:val="22"/>
              <w:szCs w:val="22"/>
              <w:lang w:eastAsia="fr-FR"/>
              <w14:ligatures w14:val="standardContextual"/>
            </w:rPr>
          </w:pPr>
          <w:hyperlink w:anchor="_Toc234575844" w:history="1">
            <w:r w:rsidRPr="00AE0613">
              <w:rPr>
                <w:rStyle w:val="Lienhypertexte"/>
                <w:rFonts w:ascii="Calibri" w:hAnsi="Calibri" w:cs="Calibri"/>
                <w:noProof/>
                <w:sz w:val="22"/>
                <w:szCs w:val="22"/>
              </w:rPr>
              <w:t>Article 17 –- PREVENTION DE LA DEPENDANCE ECONOMIQUE</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_Toc234575844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26</w:t>
            </w:r>
            <w:r w:rsidRPr="00AE0613">
              <w:rPr>
                <w:rFonts w:ascii="Calibri" w:hAnsi="Calibri" w:cs="Calibri"/>
                <w:noProof/>
                <w:webHidden/>
                <w:sz w:val="22"/>
                <w:szCs w:val="22"/>
              </w:rPr>
              <w:fldChar w:fldCharType="end"/>
            </w:r>
          </w:hyperlink>
        </w:p>
        <w:p w14:paraId="0DC5EE1B" w14:textId="51B3FC9A" w:rsidR="00AE0613" w:rsidRPr="00AE0613" w:rsidRDefault="00AE0613">
          <w:pPr>
            <w:pStyle w:val="TM1"/>
            <w:rPr>
              <w:rFonts w:ascii="Calibri" w:eastAsiaTheme="minorEastAsia" w:hAnsi="Calibri" w:cs="Calibri"/>
              <w:noProof/>
              <w:kern w:val="2"/>
              <w:sz w:val="22"/>
              <w:szCs w:val="22"/>
              <w:lang w:eastAsia="fr-FR"/>
              <w14:ligatures w14:val="standardContextual"/>
            </w:rPr>
          </w:pPr>
          <w:hyperlink w:anchor="_Toc234575845" w:history="1">
            <w:r w:rsidRPr="00AE0613">
              <w:rPr>
                <w:rStyle w:val="Lienhypertexte"/>
                <w:rFonts w:ascii="Calibri" w:hAnsi="Calibri" w:cs="Calibri"/>
                <w:noProof/>
                <w:sz w:val="22"/>
                <w:szCs w:val="22"/>
              </w:rPr>
              <w:t>Article 18 – CLAUSE DE REEXAMEN</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_Toc234575845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27</w:t>
            </w:r>
            <w:r w:rsidRPr="00AE0613">
              <w:rPr>
                <w:rFonts w:ascii="Calibri" w:hAnsi="Calibri" w:cs="Calibri"/>
                <w:noProof/>
                <w:webHidden/>
                <w:sz w:val="22"/>
                <w:szCs w:val="22"/>
              </w:rPr>
              <w:fldChar w:fldCharType="end"/>
            </w:r>
          </w:hyperlink>
        </w:p>
        <w:p w14:paraId="7D4C362E" w14:textId="48E9D41C" w:rsidR="00AE0613" w:rsidRPr="00AE0613" w:rsidRDefault="00AE0613">
          <w:pPr>
            <w:pStyle w:val="TM1"/>
            <w:rPr>
              <w:rFonts w:ascii="Calibri" w:eastAsiaTheme="minorEastAsia" w:hAnsi="Calibri" w:cs="Calibri"/>
              <w:noProof/>
              <w:kern w:val="2"/>
              <w:sz w:val="22"/>
              <w:szCs w:val="22"/>
              <w:lang w:eastAsia="fr-FR"/>
              <w14:ligatures w14:val="standardContextual"/>
            </w:rPr>
          </w:pPr>
          <w:hyperlink w:anchor="_Toc234575846" w:history="1">
            <w:r w:rsidRPr="00AE0613">
              <w:rPr>
                <w:rStyle w:val="Lienhypertexte"/>
                <w:rFonts w:ascii="Calibri" w:hAnsi="Calibri" w:cs="Calibri"/>
                <w:noProof/>
                <w:sz w:val="22"/>
                <w:szCs w:val="22"/>
              </w:rPr>
              <w:t>Article 19– PROMOTION DE LA DEMARCHE DE LABELLISATION RFAR « relations fournisseurs et achats responsables »</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_Toc234575846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27</w:t>
            </w:r>
            <w:r w:rsidRPr="00AE0613">
              <w:rPr>
                <w:rFonts w:ascii="Calibri" w:hAnsi="Calibri" w:cs="Calibri"/>
                <w:noProof/>
                <w:webHidden/>
                <w:sz w:val="22"/>
                <w:szCs w:val="22"/>
              </w:rPr>
              <w:fldChar w:fldCharType="end"/>
            </w:r>
          </w:hyperlink>
        </w:p>
        <w:p w14:paraId="6FC781A3" w14:textId="5A4F7B7A" w:rsidR="00AE0613" w:rsidRPr="00AE0613" w:rsidRDefault="00AE0613">
          <w:pPr>
            <w:pStyle w:val="TM1"/>
            <w:rPr>
              <w:rFonts w:ascii="Calibri" w:eastAsiaTheme="minorEastAsia" w:hAnsi="Calibri" w:cs="Calibri"/>
              <w:noProof/>
              <w:kern w:val="2"/>
              <w:sz w:val="22"/>
              <w:szCs w:val="22"/>
              <w:lang w:eastAsia="fr-FR"/>
              <w14:ligatures w14:val="standardContextual"/>
            </w:rPr>
          </w:pPr>
          <w:hyperlink w:anchor="_Toc234575847" w:history="1">
            <w:r w:rsidRPr="00AE0613">
              <w:rPr>
                <w:rStyle w:val="Lienhypertexte"/>
                <w:rFonts w:ascii="Calibri" w:hAnsi="Calibri" w:cs="Calibri"/>
                <w:noProof/>
                <w:sz w:val="22"/>
                <w:szCs w:val="22"/>
              </w:rPr>
              <w:t>Article 20 – DIFFÉRENDS</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_Toc234575847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28</w:t>
            </w:r>
            <w:r w:rsidRPr="00AE0613">
              <w:rPr>
                <w:rFonts w:ascii="Calibri" w:hAnsi="Calibri" w:cs="Calibri"/>
                <w:noProof/>
                <w:webHidden/>
                <w:sz w:val="22"/>
                <w:szCs w:val="22"/>
              </w:rPr>
              <w:fldChar w:fldCharType="end"/>
            </w:r>
          </w:hyperlink>
        </w:p>
        <w:p w14:paraId="53C53F07" w14:textId="09E97047" w:rsidR="00AE0613" w:rsidRPr="00AE0613" w:rsidRDefault="00AE0613">
          <w:pPr>
            <w:pStyle w:val="TM2"/>
            <w:rPr>
              <w:rFonts w:ascii="Calibri" w:eastAsiaTheme="minorEastAsia" w:hAnsi="Calibri" w:cs="Calibri"/>
              <w:noProof/>
              <w:kern w:val="2"/>
              <w:sz w:val="22"/>
              <w:szCs w:val="22"/>
              <w:lang w:eastAsia="fr-FR"/>
              <w14:ligatures w14:val="standardContextual"/>
            </w:rPr>
          </w:pPr>
          <w:hyperlink w:anchor="_Toc234575848" w:history="1">
            <w:r w:rsidRPr="00AE0613">
              <w:rPr>
                <w:rStyle w:val="Lienhypertexte"/>
                <w:rFonts w:ascii="Calibri" w:hAnsi="Calibri" w:cs="Calibri"/>
                <w:noProof/>
                <w:sz w:val="22"/>
                <w:szCs w:val="22"/>
              </w:rPr>
              <w:t>20.1 Principes communs au règlement amiable des différends</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_Toc234575848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28</w:t>
            </w:r>
            <w:r w:rsidRPr="00AE0613">
              <w:rPr>
                <w:rFonts w:ascii="Calibri" w:hAnsi="Calibri" w:cs="Calibri"/>
                <w:noProof/>
                <w:webHidden/>
                <w:sz w:val="22"/>
                <w:szCs w:val="22"/>
              </w:rPr>
              <w:fldChar w:fldCharType="end"/>
            </w:r>
          </w:hyperlink>
        </w:p>
        <w:p w14:paraId="510FD046" w14:textId="371F1BCC" w:rsidR="00AE0613" w:rsidRPr="00AE0613" w:rsidRDefault="00AE0613">
          <w:pPr>
            <w:pStyle w:val="TM2"/>
            <w:rPr>
              <w:rFonts w:ascii="Calibri" w:eastAsiaTheme="minorEastAsia" w:hAnsi="Calibri" w:cs="Calibri"/>
              <w:noProof/>
              <w:kern w:val="2"/>
              <w:sz w:val="22"/>
              <w:szCs w:val="22"/>
              <w:lang w:eastAsia="fr-FR"/>
              <w14:ligatures w14:val="standardContextual"/>
            </w:rPr>
          </w:pPr>
          <w:hyperlink w:anchor="_Toc234575849" w:history="1">
            <w:r w:rsidRPr="00AE0613">
              <w:rPr>
                <w:rStyle w:val="Lienhypertexte"/>
                <w:rFonts w:ascii="Calibri" w:hAnsi="Calibri" w:cs="Calibri"/>
                <w:noProof/>
                <w:sz w:val="22"/>
                <w:szCs w:val="22"/>
              </w:rPr>
              <w:t>20.2 Possibilité de recourir à la médiation pour le règlement des différends</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_Toc234575849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29</w:t>
            </w:r>
            <w:r w:rsidRPr="00AE0613">
              <w:rPr>
                <w:rFonts w:ascii="Calibri" w:hAnsi="Calibri" w:cs="Calibri"/>
                <w:noProof/>
                <w:webHidden/>
                <w:sz w:val="22"/>
                <w:szCs w:val="22"/>
              </w:rPr>
              <w:fldChar w:fldCharType="end"/>
            </w:r>
          </w:hyperlink>
        </w:p>
        <w:p w14:paraId="66B5FA60" w14:textId="1ECB735F" w:rsidR="00AE0613" w:rsidRPr="00AE0613" w:rsidRDefault="00AE0613">
          <w:pPr>
            <w:pStyle w:val="TM2"/>
            <w:rPr>
              <w:rFonts w:ascii="Calibri" w:eastAsiaTheme="minorEastAsia" w:hAnsi="Calibri" w:cs="Calibri"/>
              <w:noProof/>
              <w:kern w:val="2"/>
              <w:sz w:val="22"/>
              <w:szCs w:val="22"/>
              <w:lang w:eastAsia="fr-FR"/>
              <w14:ligatures w14:val="standardContextual"/>
            </w:rPr>
          </w:pPr>
          <w:hyperlink w:anchor="_Toc234575850" w:history="1">
            <w:r w:rsidRPr="00AE0613">
              <w:rPr>
                <w:rStyle w:val="Lienhypertexte"/>
                <w:rFonts w:ascii="Calibri" w:hAnsi="Calibri" w:cs="Calibri"/>
                <w:noProof/>
                <w:sz w:val="22"/>
                <w:szCs w:val="22"/>
              </w:rPr>
              <w:t>20.3 Possibilité de recourir au Comité consultatif de règlement amiable des différends relatifs aux marchés publics ou au Médiateur des entreprises</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_Toc234575850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30</w:t>
            </w:r>
            <w:r w:rsidRPr="00AE0613">
              <w:rPr>
                <w:rFonts w:ascii="Calibri" w:hAnsi="Calibri" w:cs="Calibri"/>
                <w:noProof/>
                <w:webHidden/>
                <w:sz w:val="22"/>
                <w:szCs w:val="22"/>
              </w:rPr>
              <w:fldChar w:fldCharType="end"/>
            </w:r>
          </w:hyperlink>
        </w:p>
        <w:p w14:paraId="6E5312C2" w14:textId="7FCBBEFD" w:rsidR="00AE0613" w:rsidRPr="00AE0613" w:rsidRDefault="00AE0613">
          <w:pPr>
            <w:pStyle w:val="TM1"/>
            <w:rPr>
              <w:rFonts w:ascii="Calibri" w:eastAsiaTheme="minorEastAsia" w:hAnsi="Calibri" w:cs="Calibri"/>
              <w:noProof/>
              <w:kern w:val="2"/>
              <w:sz w:val="22"/>
              <w:szCs w:val="22"/>
              <w:lang w:eastAsia="fr-FR"/>
              <w14:ligatures w14:val="standardContextual"/>
            </w:rPr>
          </w:pPr>
          <w:hyperlink w:anchor="_Toc234575851" w:history="1">
            <w:r w:rsidRPr="00AE0613">
              <w:rPr>
                <w:rStyle w:val="Lienhypertexte"/>
                <w:rFonts w:ascii="Calibri" w:hAnsi="Calibri" w:cs="Calibri"/>
                <w:noProof/>
                <w:sz w:val="22"/>
                <w:szCs w:val="22"/>
              </w:rPr>
              <w:t>Article 21 – RECOURS</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_Toc234575851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30</w:t>
            </w:r>
            <w:r w:rsidRPr="00AE0613">
              <w:rPr>
                <w:rFonts w:ascii="Calibri" w:hAnsi="Calibri" w:cs="Calibri"/>
                <w:noProof/>
                <w:webHidden/>
                <w:sz w:val="22"/>
                <w:szCs w:val="22"/>
              </w:rPr>
              <w:fldChar w:fldCharType="end"/>
            </w:r>
          </w:hyperlink>
        </w:p>
        <w:p w14:paraId="04038D2C" w14:textId="4F8D05AF" w:rsidR="00AE0613" w:rsidRPr="00AE0613" w:rsidRDefault="00AE0613">
          <w:pPr>
            <w:pStyle w:val="TM1"/>
            <w:rPr>
              <w:rFonts w:ascii="Calibri" w:eastAsiaTheme="minorEastAsia" w:hAnsi="Calibri" w:cs="Calibri"/>
              <w:noProof/>
              <w:kern w:val="2"/>
              <w:sz w:val="22"/>
              <w:szCs w:val="22"/>
              <w:lang w:eastAsia="fr-FR"/>
              <w14:ligatures w14:val="standardContextual"/>
            </w:rPr>
          </w:pPr>
          <w:hyperlink w:anchor="_Toc234575852" w:history="1">
            <w:r w:rsidRPr="00AE0613">
              <w:rPr>
                <w:rStyle w:val="Lienhypertexte"/>
                <w:rFonts w:ascii="Calibri" w:hAnsi="Calibri" w:cs="Calibri"/>
                <w:noProof/>
                <w:sz w:val="22"/>
                <w:szCs w:val="22"/>
              </w:rPr>
              <w:t>Article 22 - PROTECTION DES DONNEES A CARACTERE PERSONNEL</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_Toc234575852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30</w:t>
            </w:r>
            <w:r w:rsidRPr="00AE0613">
              <w:rPr>
                <w:rFonts w:ascii="Calibri" w:hAnsi="Calibri" w:cs="Calibri"/>
                <w:noProof/>
                <w:webHidden/>
                <w:sz w:val="22"/>
                <w:szCs w:val="22"/>
              </w:rPr>
              <w:fldChar w:fldCharType="end"/>
            </w:r>
          </w:hyperlink>
        </w:p>
        <w:p w14:paraId="174B8BA8" w14:textId="5DD67791" w:rsidR="00AE0613" w:rsidRPr="00AE0613" w:rsidRDefault="00AE0613">
          <w:pPr>
            <w:pStyle w:val="TM1"/>
            <w:rPr>
              <w:rFonts w:ascii="Calibri" w:eastAsiaTheme="minorEastAsia" w:hAnsi="Calibri" w:cs="Calibri"/>
              <w:noProof/>
              <w:kern w:val="2"/>
              <w:sz w:val="22"/>
              <w:szCs w:val="22"/>
              <w:lang w:eastAsia="fr-FR"/>
              <w14:ligatures w14:val="standardContextual"/>
            </w:rPr>
          </w:pPr>
          <w:hyperlink w:anchor="_Toc234575853" w:history="1">
            <w:r w:rsidRPr="00AE0613">
              <w:rPr>
                <w:rStyle w:val="Lienhypertexte"/>
                <w:rFonts w:ascii="Calibri" w:hAnsi="Calibri" w:cs="Calibri"/>
                <w:noProof/>
                <w:sz w:val="22"/>
                <w:szCs w:val="22"/>
              </w:rPr>
              <w:t>Article 23 – ASSURANCES</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_Toc234575853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31</w:t>
            </w:r>
            <w:r w:rsidRPr="00AE0613">
              <w:rPr>
                <w:rFonts w:ascii="Calibri" w:hAnsi="Calibri" w:cs="Calibri"/>
                <w:noProof/>
                <w:webHidden/>
                <w:sz w:val="22"/>
                <w:szCs w:val="22"/>
              </w:rPr>
              <w:fldChar w:fldCharType="end"/>
            </w:r>
          </w:hyperlink>
        </w:p>
        <w:p w14:paraId="48396820" w14:textId="1CB331D1" w:rsidR="00AE0613" w:rsidRPr="00AE0613" w:rsidRDefault="00AE0613">
          <w:pPr>
            <w:pStyle w:val="TM1"/>
            <w:rPr>
              <w:rFonts w:ascii="Calibri" w:eastAsiaTheme="minorEastAsia" w:hAnsi="Calibri" w:cs="Calibri"/>
              <w:noProof/>
              <w:kern w:val="2"/>
              <w:sz w:val="22"/>
              <w:szCs w:val="22"/>
              <w:lang w:eastAsia="fr-FR"/>
              <w14:ligatures w14:val="standardContextual"/>
            </w:rPr>
          </w:pPr>
          <w:hyperlink w:anchor="_Toc234575854" w:history="1">
            <w:r w:rsidRPr="00AE0613">
              <w:rPr>
                <w:rStyle w:val="Lienhypertexte"/>
                <w:rFonts w:ascii="Calibri" w:hAnsi="Calibri" w:cs="Calibri"/>
                <w:noProof/>
                <w:sz w:val="22"/>
                <w:szCs w:val="22"/>
              </w:rPr>
              <w:t>Article 24 - RESILIATION DU MARCHE</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_Toc234575854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31</w:t>
            </w:r>
            <w:r w:rsidRPr="00AE0613">
              <w:rPr>
                <w:rFonts w:ascii="Calibri" w:hAnsi="Calibri" w:cs="Calibri"/>
                <w:noProof/>
                <w:webHidden/>
                <w:sz w:val="22"/>
                <w:szCs w:val="22"/>
              </w:rPr>
              <w:fldChar w:fldCharType="end"/>
            </w:r>
          </w:hyperlink>
        </w:p>
        <w:p w14:paraId="5D5C6106" w14:textId="5787F932" w:rsidR="00AE0613" w:rsidRPr="00AE0613" w:rsidRDefault="00AE0613">
          <w:pPr>
            <w:pStyle w:val="TM1"/>
            <w:rPr>
              <w:rFonts w:ascii="Calibri" w:eastAsiaTheme="minorEastAsia" w:hAnsi="Calibri" w:cs="Calibri"/>
              <w:noProof/>
              <w:kern w:val="2"/>
              <w:sz w:val="22"/>
              <w:szCs w:val="22"/>
              <w:lang w:eastAsia="fr-FR"/>
              <w14:ligatures w14:val="standardContextual"/>
            </w:rPr>
          </w:pPr>
          <w:hyperlink w:anchor="_Toc234575855" w:history="1">
            <w:r w:rsidRPr="00AE0613">
              <w:rPr>
                <w:rStyle w:val="Lienhypertexte"/>
                <w:rFonts w:ascii="Calibri" w:hAnsi="Calibri" w:cs="Calibri"/>
                <w:noProof/>
                <w:sz w:val="22"/>
                <w:szCs w:val="22"/>
              </w:rPr>
              <w:t>Article 25 - DEROGATIONS AU CCAG</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_Toc234575855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31</w:t>
            </w:r>
            <w:r w:rsidRPr="00AE0613">
              <w:rPr>
                <w:rFonts w:ascii="Calibri" w:hAnsi="Calibri" w:cs="Calibri"/>
                <w:noProof/>
                <w:webHidden/>
                <w:sz w:val="22"/>
                <w:szCs w:val="22"/>
              </w:rPr>
              <w:fldChar w:fldCharType="end"/>
            </w:r>
          </w:hyperlink>
        </w:p>
        <w:p w14:paraId="3C03155F" w14:textId="7E31B2CE" w:rsidR="00AE0613" w:rsidRPr="00AE0613" w:rsidRDefault="00AE0613">
          <w:pPr>
            <w:pStyle w:val="TM1"/>
            <w:rPr>
              <w:rFonts w:ascii="Calibri" w:eastAsiaTheme="minorEastAsia" w:hAnsi="Calibri" w:cs="Calibri"/>
              <w:noProof/>
              <w:kern w:val="2"/>
              <w:sz w:val="22"/>
              <w:szCs w:val="22"/>
              <w:lang w:eastAsia="fr-FR"/>
              <w14:ligatures w14:val="standardContextual"/>
            </w:rPr>
          </w:pPr>
          <w:hyperlink w:anchor="_Toc234575856" w:history="1">
            <w:r w:rsidRPr="00AE0613">
              <w:rPr>
                <w:rStyle w:val="Lienhypertexte"/>
                <w:rFonts w:ascii="Calibri" w:hAnsi="Calibri" w:cs="Calibri"/>
                <w:noProof/>
                <w:sz w:val="22"/>
                <w:szCs w:val="22"/>
              </w:rPr>
              <w:t>Article 26 - SIGNATURE DE L’OFFRE PAR LE CANDIDAT</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_Toc234575856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31</w:t>
            </w:r>
            <w:r w:rsidRPr="00AE0613">
              <w:rPr>
                <w:rFonts w:ascii="Calibri" w:hAnsi="Calibri" w:cs="Calibri"/>
                <w:noProof/>
                <w:webHidden/>
                <w:sz w:val="22"/>
                <w:szCs w:val="22"/>
              </w:rPr>
              <w:fldChar w:fldCharType="end"/>
            </w:r>
          </w:hyperlink>
        </w:p>
        <w:p w14:paraId="5D57B075" w14:textId="7096FA3F" w:rsidR="00AE0613" w:rsidRPr="00AE0613" w:rsidRDefault="00AE0613">
          <w:pPr>
            <w:pStyle w:val="TM1"/>
            <w:rPr>
              <w:rFonts w:ascii="Calibri" w:eastAsiaTheme="minorEastAsia" w:hAnsi="Calibri" w:cs="Calibri"/>
              <w:noProof/>
              <w:kern w:val="2"/>
              <w:sz w:val="22"/>
              <w:szCs w:val="22"/>
              <w:lang w:eastAsia="fr-FR"/>
              <w14:ligatures w14:val="standardContextual"/>
            </w:rPr>
          </w:pPr>
          <w:hyperlink w:anchor="_Toc234575857" w:history="1">
            <w:r w:rsidRPr="00AE0613">
              <w:rPr>
                <w:rStyle w:val="Lienhypertexte"/>
                <w:rFonts w:ascii="Calibri" w:hAnsi="Calibri" w:cs="Calibri"/>
                <w:noProof/>
                <w:sz w:val="22"/>
                <w:szCs w:val="22"/>
              </w:rPr>
              <w:t>Article 27 - ACCEPTATION PAR LE POUVOIR ADJUDICATEUR</w:t>
            </w:r>
            <w:r w:rsidRPr="00AE0613">
              <w:rPr>
                <w:rFonts w:ascii="Calibri" w:hAnsi="Calibri" w:cs="Calibri"/>
                <w:noProof/>
                <w:webHidden/>
                <w:sz w:val="22"/>
                <w:szCs w:val="22"/>
              </w:rPr>
              <w:tab/>
            </w:r>
            <w:r w:rsidRPr="00AE0613">
              <w:rPr>
                <w:rFonts w:ascii="Calibri" w:hAnsi="Calibri" w:cs="Calibri"/>
                <w:noProof/>
                <w:webHidden/>
                <w:sz w:val="22"/>
                <w:szCs w:val="22"/>
              </w:rPr>
              <w:fldChar w:fldCharType="begin"/>
            </w:r>
            <w:r w:rsidRPr="00AE0613">
              <w:rPr>
                <w:rFonts w:ascii="Calibri" w:hAnsi="Calibri" w:cs="Calibri"/>
                <w:noProof/>
                <w:webHidden/>
                <w:sz w:val="22"/>
                <w:szCs w:val="22"/>
              </w:rPr>
              <w:instrText xml:space="preserve"> PAGEREF _Toc234575857 \h </w:instrText>
            </w:r>
            <w:r w:rsidRPr="00AE0613">
              <w:rPr>
                <w:rFonts w:ascii="Calibri" w:hAnsi="Calibri" w:cs="Calibri"/>
                <w:noProof/>
                <w:webHidden/>
                <w:sz w:val="22"/>
                <w:szCs w:val="22"/>
              </w:rPr>
            </w:r>
            <w:r w:rsidRPr="00AE0613">
              <w:rPr>
                <w:rFonts w:ascii="Calibri" w:hAnsi="Calibri" w:cs="Calibri"/>
                <w:noProof/>
                <w:webHidden/>
                <w:sz w:val="22"/>
                <w:szCs w:val="22"/>
              </w:rPr>
              <w:fldChar w:fldCharType="separate"/>
            </w:r>
            <w:r w:rsidRPr="00AE0613">
              <w:rPr>
                <w:rFonts w:ascii="Calibri" w:hAnsi="Calibri" w:cs="Calibri"/>
                <w:noProof/>
                <w:webHidden/>
                <w:sz w:val="22"/>
                <w:szCs w:val="22"/>
              </w:rPr>
              <w:t>32</w:t>
            </w:r>
            <w:r w:rsidRPr="00AE0613">
              <w:rPr>
                <w:rFonts w:ascii="Calibri" w:hAnsi="Calibri" w:cs="Calibri"/>
                <w:noProof/>
                <w:webHidden/>
                <w:sz w:val="22"/>
                <w:szCs w:val="22"/>
              </w:rPr>
              <w:fldChar w:fldCharType="end"/>
            </w:r>
          </w:hyperlink>
        </w:p>
        <w:p w14:paraId="0CDBA7A4" w14:textId="08195545" w:rsidR="00AE0613" w:rsidRPr="00AE0613" w:rsidRDefault="00AE0613">
          <w:pPr>
            <w:rPr>
              <w:rFonts w:ascii="Calibri" w:hAnsi="Calibri" w:cs="Calibri"/>
              <w:sz w:val="22"/>
              <w:szCs w:val="22"/>
            </w:rPr>
          </w:pPr>
          <w:r w:rsidRPr="00AE0613">
            <w:rPr>
              <w:rFonts w:ascii="Calibri" w:hAnsi="Calibri" w:cs="Calibri"/>
              <w:b/>
              <w:bCs/>
              <w:sz w:val="22"/>
              <w:szCs w:val="22"/>
            </w:rPr>
            <w:fldChar w:fldCharType="end"/>
          </w:r>
        </w:p>
      </w:sdtContent>
    </w:sdt>
    <w:p w14:paraId="381345D5" w14:textId="77777777" w:rsidR="00317F7C" w:rsidRPr="00AE0613" w:rsidRDefault="00317F7C">
      <w:pPr>
        <w:rPr>
          <w:rFonts w:ascii="Calibri" w:hAnsi="Calibri" w:cs="Calibri"/>
          <w:sz w:val="22"/>
          <w:szCs w:val="22"/>
        </w:rPr>
      </w:pPr>
    </w:p>
    <w:p w14:paraId="566AC522" w14:textId="77777777" w:rsidR="00317F7C" w:rsidRPr="00AE0613" w:rsidRDefault="00317F7C">
      <w:pPr>
        <w:rPr>
          <w:rFonts w:ascii="Calibri" w:hAnsi="Calibri" w:cs="Calibri"/>
          <w:sz w:val="22"/>
          <w:szCs w:val="22"/>
        </w:rPr>
      </w:pPr>
    </w:p>
    <w:p w14:paraId="59199180" w14:textId="77777777" w:rsidR="00317F7C" w:rsidRPr="0070663D" w:rsidRDefault="00317F7C">
      <w:pPr>
        <w:rPr>
          <w:rFonts w:ascii="Calibri" w:hAnsi="Calibri" w:cs="Calibri"/>
          <w:sz w:val="22"/>
          <w:szCs w:val="22"/>
        </w:rPr>
      </w:pPr>
    </w:p>
    <w:p w14:paraId="44EFC7C5" w14:textId="77777777" w:rsidR="00317F7C" w:rsidRPr="0070663D" w:rsidRDefault="00317F7C">
      <w:pPr>
        <w:rPr>
          <w:rFonts w:ascii="Calibri" w:hAnsi="Calibri" w:cs="Calibri"/>
          <w:sz w:val="22"/>
          <w:szCs w:val="22"/>
        </w:rPr>
      </w:pPr>
    </w:p>
    <w:p w14:paraId="3DCFBC77" w14:textId="77777777" w:rsidR="00317F7C" w:rsidRPr="0070663D" w:rsidRDefault="00317F7C">
      <w:pPr>
        <w:rPr>
          <w:rFonts w:ascii="Calibri" w:hAnsi="Calibri" w:cs="Calibri"/>
          <w:sz w:val="22"/>
          <w:szCs w:val="22"/>
        </w:rPr>
      </w:pPr>
    </w:p>
    <w:p w14:paraId="657DEA49" w14:textId="77777777" w:rsidR="00317F7C" w:rsidRPr="0070663D" w:rsidRDefault="00317F7C">
      <w:pPr>
        <w:rPr>
          <w:rFonts w:ascii="Calibri" w:hAnsi="Calibri" w:cs="Calibri"/>
          <w:sz w:val="22"/>
          <w:szCs w:val="22"/>
        </w:rPr>
      </w:pPr>
    </w:p>
    <w:p w14:paraId="2A91D02E" w14:textId="77777777" w:rsidR="00317F7C" w:rsidRPr="005D18F1" w:rsidRDefault="00317F7C">
      <w:pPr>
        <w:rPr>
          <w:rFonts w:ascii="Calibri" w:hAnsi="Calibri" w:cs="Calibri"/>
          <w:sz w:val="22"/>
          <w:szCs w:val="22"/>
        </w:rPr>
      </w:pPr>
    </w:p>
    <w:p w14:paraId="36EC5080" w14:textId="77777777" w:rsidR="00317F7C" w:rsidRPr="005D18F1" w:rsidRDefault="00317F7C">
      <w:pPr>
        <w:rPr>
          <w:rFonts w:ascii="Calibri" w:hAnsi="Calibri" w:cs="Calibri"/>
          <w:sz w:val="22"/>
          <w:szCs w:val="22"/>
        </w:rPr>
      </w:pPr>
    </w:p>
    <w:p w14:paraId="2483978B" w14:textId="77777777" w:rsidR="00B21C26" w:rsidRPr="005D18F1" w:rsidRDefault="00B21C26">
      <w:pPr>
        <w:rPr>
          <w:rFonts w:ascii="Calibri" w:hAnsi="Calibri" w:cs="Calibri"/>
          <w:sz w:val="22"/>
          <w:szCs w:val="22"/>
        </w:rPr>
      </w:pPr>
    </w:p>
    <w:p w14:paraId="22D90589" w14:textId="77777777" w:rsidR="00317F7C" w:rsidRPr="005D18F1" w:rsidRDefault="00317F7C">
      <w:pPr>
        <w:rPr>
          <w:rFonts w:ascii="Calibri" w:hAnsi="Calibri" w:cs="Calibri"/>
          <w:sz w:val="22"/>
          <w:szCs w:val="22"/>
        </w:rPr>
      </w:pPr>
    </w:p>
    <w:p w14:paraId="44BD606F" w14:textId="77777777" w:rsidR="00114921" w:rsidRPr="005D18F1" w:rsidRDefault="00114921">
      <w:pPr>
        <w:rPr>
          <w:rFonts w:ascii="Calibri" w:hAnsi="Calibri" w:cs="Calibri"/>
          <w:sz w:val="22"/>
          <w:szCs w:val="22"/>
        </w:rPr>
      </w:pPr>
    </w:p>
    <w:p w14:paraId="3EDB3C42" w14:textId="77777777" w:rsidR="00114921" w:rsidRDefault="00114921"/>
    <w:p w14:paraId="48D18C4B" w14:textId="77777777" w:rsidR="00114921" w:rsidRDefault="00114921"/>
    <w:p w14:paraId="3D15AC21" w14:textId="77777777" w:rsidR="001F223F" w:rsidRDefault="001F223F"/>
    <w:p w14:paraId="5C91FB09" w14:textId="77777777" w:rsidR="001F223F" w:rsidRDefault="001F223F"/>
    <w:p w14:paraId="44F7DB00" w14:textId="77777777" w:rsidR="001F223F" w:rsidRDefault="001F223F"/>
    <w:p w14:paraId="5D2FEA9B" w14:textId="77777777" w:rsidR="001F223F" w:rsidRDefault="001F223F"/>
    <w:p w14:paraId="590C7C75" w14:textId="77777777" w:rsidR="00114921" w:rsidRDefault="00114921"/>
    <w:p w14:paraId="225E85B9" w14:textId="77777777" w:rsidR="00114921" w:rsidRDefault="00114921"/>
    <w:p w14:paraId="4B0EC4D9" w14:textId="77777777" w:rsidR="00317F7C" w:rsidRDefault="008B0624">
      <w:pPr>
        <w:pStyle w:val="Titre1"/>
      </w:pPr>
      <w:bookmarkStart w:id="3" w:name="__RefHeading___Toc229999680"/>
      <w:bookmarkStart w:id="4" w:name="_Toc230787765"/>
      <w:bookmarkStart w:id="5" w:name="_Toc234575789"/>
      <w:r>
        <w:t>Article 1 – IDENTIFICATION</w:t>
      </w:r>
      <w:bookmarkEnd w:id="3"/>
      <w:bookmarkEnd w:id="4"/>
      <w:bookmarkEnd w:id="5"/>
      <w:r>
        <w:t xml:space="preserve"> </w:t>
      </w:r>
    </w:p>
    <w:p w14:paraId="10A29BD1" w14:textId="77777777" w:rsidR="00317F7C" w:rsidRDefault="008B0624">
      <w:pPr>
        <w:pBdr>
          <w:top w:val="single" w:sz="2" w:space="0" w:color="000000"/>
          <w:left w:val="single" w:sz="2" w:space="0" w:color="000000"/>
          <w:bottom w:val="single" w:sz="2" w:space="0" w:color="000000"/>
          <w:right w:val="single" w:sz="2" w:space="0" w:color="000000"/>
        </w:pBdr>
        <w:ind w:left="-3" w:right="42"/>
      </w:pPr>
      <w:r>
        <w:rPr>
          <w:rFonts w:ascii="Calibri" w:hAnsi="Calibri" w:cs="Calibri"/>
          <w:b/>
          <w:sz w:val="22"/>
          <w:szCs w:val="22"/>
          <w:u w:val="single" w:color="000000"/>
        </w:rPr>
        <w:t>Pouvoir adjudicateur</w:t>
      </w:r>
      <w:r>
        <w:rPr>
          <w:rFonts w:ascii="Calibri" w:hAnsi="Calibri" w:cs="Calibri"/>
          <w:b/>
          <w:sz w:val="22"/>
          <w:szCs w:val="22"/>
        </w:rPr>
        <w:t xml:space="preserve"> : </w:t>
      </w:r>
    </w:p>
    <w:p w14:paraId="49405261" w14:textId="77777777" w:rsidR="00317F7C" w:rsidRDefault="008B0624">
      <w:pPr>
        <w:pBdr>
          <w:top w:val="single" w:sz="2" w:space="0" w:color="000000"/>
          <w:left w:val="single" w:sz="2" w:space="0" w:color="000000"/>
          <w:bottom w:val="single" w:sz="2" w:space="0" w:color="000000"/>
          <w:right w:val="single" w:sz="2" w:space="0" w:color="000000"/>
        </w:pBdr>
        <w:spacing w:line="254" w:lineRule="auto"/>
        <w:ind w:left="-3" w:right="42"/>
        <w:rPr>
          <w:rFonts w:ascii="Calibri" w:hAnsi="Calibri" w:cs="Calibri"/>
          <w:b/>
          <w:sz w:val="22"/>
          <w:szCs w:val="22"/>
        </w:rPr>
      </w:pPr>
      <w:r>
        <w:rPr>
          <w:rFonts w:ascii="Calibri" w:hAnsi="Calibri" w:cs="Calibri"/>
          <w:b/>
          <w:sz w:val="22"/>
          <w:szCs w:val="22"/>
        </w:rPr>
        <w:t xml:space="preserve">ETAT - MINISTERE DE LA JUSTICE </w:t>
      </w:r>
    </w:p>
    <w:p w14:paraId="43A52895" w14:textId="77777777" w:rsidR="00317F7C" w:rsidRDefault="008B0624">
      <w:pPr>
        <w:pBdr>
          <w:top w:val="single" w:sz="2" w:space="0" w:color="000000"/>
          <w:left w:val="single" w:sz="2" w:space="0" w:color="000000"/>
          <w:bottom w:val="single" w:sz="2" w:space="0" w:color="000000"/>
          <w:right w:val="single" w:sz="2" w:space="0" w:color="000000"/>
        </w:pBdr>
        <w:spacing w:line="254" w:lineRule="auto"/>
        <w:ind w:left="-3" w:right="42"/>
        <w:rPr>
          <w:rFonts w:ascii="Calibri" w:hAnsi="Calibri" w:cs="Calibri"/>
          <w:b/>
          <w:sz w:val="22"/>
          <w:szCs w:val="22"/>
        </w:rPr>
      </w:pPr>
      <w:r>
        <w:rPr>
          <w:rFonts w:ascii="Calibri" w:hAnsi="Calibri" w:cs="Calibri"/>
          <w:b/>
          <w:sz w:val="22"/>
          <w:szCs w:val="22"/>
        </w:rPr>
        <w:t xml:space="preserve">Cour d’appel de Douai - Service Administratif Régional  </w:t>
      </w:r>
    </w:p>
    <w:p w14:paraId="3212B1B3" w14:textId="77777777" w:rsidR="00317F7C" w:rsidRDefault="008B0624">
      <w:pPr>
        <w:pBdr>
          <w:top w:val="single" w:sz="2" w:space="0" w:color="000000"/>
          <w:left w:val="single" w:sz="2" w:space="0" w:color="000000"/>
          <w:bottom w:val="single" w:sz="2" w:space="0" w:color="000000"/>
          <w:right w:val="single" w:sz="2" w:space="0" w:color="000000"/>
        </w:pBdr>
        <w:ind w:left="-3" w:right="42"/>
        <w:rPr>
          <w:rFonts w:ascii="Calibri" w:hAnsi="Calibri" w:cs="Calibri"/>
          <w:sz w:val="22"/>
          <w:szCs w:val="22"/>
        </w:rPr>
      </w:pPr>
      <w:r>
        <w:rPr>
          <w:rFonts w:ascii="Calibri" w:hAnsi="Calibri" w:cs="Calibri"/>
          <w:sz w:val="22"/>
          <w:szCs w:val="22"/>
        </w:rPr>
        <w:t xml:space="preserve">37, rue Victor Gallois </w:t>
      </w:r>
    </w:p>
    <w:p w14:paraId="1237E424" w14:textId="77777777" w:rsidR="00317F7C" w:rsidRDefault="008B0624">
      <w:pPr>
        <w:pBdr>
          <w:top w:val="single" w:sz="2" w:space="0" w:color="000000"/>
          <w:left w:val="single" w:sz="2" w:space="0" w:color="000000"/>
          <w:bottom w:val="single" w:sz="2" w:space="0" w:color="000000"/>
          <w:right w:val="single" w:sz="2" w:space="0" w:color="000000"/>
        </w:pBdr>
        <w:ind w:left="-3" w:right="42"/>
        <w:rPr>
          <w:rFonts w:ascii="Calibri" w:hAnsi="Calibri" w:cs="Calibri"/>
          <w:sz w:val="22"/>
          <w:szCs w:val="22"/>
        </w:rPr>
      </w:pPr>
      <w:r>
        <w:rPr>
          <w:rFonts w:ascii="Calibri" w:hAnsi="Calibri" w:cs="Calibri"/>
          <w:sz w:val="22"/>
          <w:szCs w:val="22"/>
        </w:rPr>
        <w:t xml:space="preserve">59500 DOUAI </w:t>
      </w:r>
    </w:p>
    <w:p w14:paraId="0537F0D4" w14:textId="77777777" w:rsidR="00317F7C" w:rsidRDefault="008B0624">
      <w:pPr>
        <w:pBdr>
          <w:top w:val="single" w:sz="2" w:space="0" w:color="000000"/>
          <w:left w:val="single" w:sz="2" w:space="0" w:color="000000"/>
          <w:bottom w:val="single" w:sz="2" w:space="0" w:color="000000"/>
          <w:right w:val="single" w:sz="2" w:space="0" w:color="000000"/>
        </w:pBdr>
        <w:ind w:left="-3" w:right="42"/>
        <w:rPr>
          <w:rFonts w:ascii="Calibri" w:hAnsi="Calibri" w:cs="Calibri"/>
          <w:sz w:val="22"/>
          <w:szCs w:val="22"/>
        </w:rPr>
      </w:pPr>
      <w:r>
        <w:rPr>
          <w:rFonts w:ascii="Calibri" w:hAnsi="Calibri" w:cs="Calibri"/>
          <w:sz w:val="22"/>
          <w:szCs w:val="22"/>
        </w:rPr>
        <w:t xml:space="preserve">Téléphone : 03.27.08.13.43 ou 31 </w:t>
      </w:r>
      <w:r>
        <w:rPr>
          <w:rFonts w:ascii="Calibri" w:hAnsi="Calibri" w:cs="Calibri"/>
          <w:sz w:val="22"/>
          <w:szCs w:val="22"/>
        </w:rPr>
        <w:tab/>
        <w:t xml:space="preserve"> </w:t>
      </w:r>
    </w:p>
    <w:p w14:paraId="4E1EADE3" w14:textId="4F44077D" w:rsidR="00317F7C" w:rsidRDefault="008B0624">
      <w:pPr>
        <w:pBdr>
          <w:top w:val="single" w:sz="2" w:space="0" w:color="000000"/>
          <w:left w:val="single" w:sz="2" w:space="0" w:color="000000"/>
          <w:bottom w:val="single" w:sz="2" w:space="0" w:color="000000"/>
          <w:right w:val="single" w:sz="2" w:space="0" w:color="000000"/>
        </w:pBdr>
        <w:ind w:left="-3" w:right="42"/>
        <w:rPr>
          <w:rFonts w:ascii="Calibri" w:hAnsi="Calibri" w:cs="Calibri"/>
          <w:sz w:val="22"/>
          <w:szCs w:val="22"/>
        </w:rPr>
      </w:pPr>
      <w:r>
        <w:rPr>
          <w:rFonts w:ascii="Calibri" w:hAnsi="Calibri" w:cs="Calibri"/>
          <w:sz w:val="22"/>
          <w:szCs w:val="22"/>
        </w:rPr>
        <w:t xml:space="preserve">Représenté par </w:t>
      </w:r>
      <w:r w:rsidR="00E12721">
        <w:rPr>
          <w:rFonts w:ascii="Calibri" w:hAnsi="Calibri" w:cs="Calibri"/>
          <w:sz w:val="22"/>
          <w:szCs w:val="22"/>
        </w:rPr>
        <w:t xml:space="preserve">Madame Catherine PAUTRAT, première présidente de la Cour </w:t>
      </w:r>
      <w:r>
        <w:rPr>
          <w:rFonts w:ascii="Calibri" w:hAnsi="Calibri" w:cs="Calibri"/>
          <w:sz w:val="22"/>
          <w:szCs w:val="22"/>
        </w:rPr>
        <w:t xml:space="preserve">d'appel de Douai et Monsieur Jacque CARRERE, procureur général près ladite cour, ayant compétence conjointement pour passer les marchés répondant aux besoins des services judiciaires dans le ressort de leur Cour d’appel, par délégation du Garde des Sceaux, Ministre de la Justice en application de l’article R312-67 du code de l’organisation judiciaire. </w:t>
      </w:r>
    </w:p>
    <w:p w14:paraId="0A01B223" w14:textId="77777777" w:rsidR="00317F7C" w:rsidRDefault="00317F7C">
      <w:pPr>
        <w:tabs>
          <w:tab w:val="left" w:pos="0"/>
        </w:tabs>
        <w:spacing w:after="120" w:line="100" w:lineRule="atLeast"/>
        <w:jc w:val="both"/>
        <w:rPr>
          <w:rFonts w:ascii="Calibri" w:hAnsi="Calibri" w:cs="Calibri"/>
          <w:sz w:val="22"/>
          <w:szCs w:val="22"/>
        </w:rPr>
      </w:pPr>
    </w:p>
    <w:p w14:paraId="7E1BA5EE" w14:textId="77777777" w:rsidR="00317F7C" w:rsidRDefault="008B0624">
      <w:pPr>
        <w:pBdr>
          <w:top w:val="single" w:sz="2" w:space="0" w:color="000000"/>
          <w:left w:val="single" w:sz="2" w:space="0" w:color="000000"/>
          <w:bottom w:val="single" w:sz="2" w:space="0" w:color="000000"/>
          <w:right w:val="single" w:sz="2" w:space="0" w:color="000000"/>
        </w:pBdr>
        <w:ind w:left="-3" w:right="21"/>
      </w:pPr>
      <w:r>
        <w:rPr>
          <w:rFonts w:ascii="Calibri" w:hAnsi="Calibri" w:cs="Calibri"/>
          <w:b/>
          <w:sz w:val="22"/>
          <w:szCs w:val="22"/>
          <w:u w:val="single" w:color="000000"/>
        </w:rPr>
        <w:t>Représentant du Pouvoir Adjudicateur</w:t>
      </w:r>
      <w:r>
        <w:rPr>
          <w:rFonts w:ascii="Calibri" w:hAnsi="Calibri" w:cs="Calibri"/>
          <w:b/>
          <w:sz w:val="22"/>
          <w:szCs w:val="22"/>
        </w:rPr>
        <w:t xml:space="preserve"> : </w:t>
      </w:r>
    </w:p>
    <w:p w14:paraId="67E5A198" w14:textId="48D19312" w:rsidR="005B568E" w:rsidRDefault="00982D04" w:rsidP="005B568E">
      <w:pPr>
        <w:pBdr>
          <w:top w:val="single" w:sz="2" w:space="0" w:color="000000"/>
          <w:left w:val="single" w:sz="2" w:space="0" w:color="000000"/>
          <w:bottom w:val="single" w:sz="2" w:space="0" w:color="000000"/>
          <w:right w:val="single" w:sz="2" w:space="0" w:color="000000"/>
        </w:pBdr>
        <w:ind w:left="-3" w:right="21"/>
        <w:rPr>
          <w:rFonts w:ascii="Calibri" w:hAnsi="Calibri" w:cs="Calibri"/>
          <w:color w:val="800000"/>
          <w:sz w:val="22"/>
          <w:szCs w:val="22"/>
        </w:rPr>
      </w:pPr>
      <w:r>
        <w:rPr>
          <w:rFonts w:ascii="Calibri" w:hAnsi="Calibri" w:cs="Calibri"/>
          <w:sz w:val="22"/>
          <w:szCs w:val="22"/>
        </w:rPr>
        <w:t>Le</w:t>
      </w:r>
      <w:r w:rsidR="005B568E">
        <w:rPr>
          <w:rFonts w:ascii="Calibri" w:hAnsi="Calibri" w:cs="Calibri"/>
          <w:sz w:val="22"/>
          <w:szCs w:val="22"/>
        </w:rPr>
        <w:t xml:space="preserve"> directeur délégué à l’administration régionale judiciaire près la Cour d’appel de DOUAI  </w:t>
      </w:r>
    </w:p>
    <w:p w14:paraId="39232222" w14:textId="77777777" w:rsidR="00317F7C" w:rsidRDefault="00317F7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100" w:lineRule="atLeast"/>
        <w:rPr>
          <w:rFonts w:ascii="Calibri" w:eastAsia="Times New Roman" w:hAnsi="Calibri" w:cs="Calibri"/>
          <w:color w:val="010101"/>
          <w:sz w:val="22"/>
          <w:szCs w:val="22"/>
        </w:rPr>
      </w:pPr>
    </w:p>
    <w:p w14:paraId="13E14AEB" w14:textId="77777777" w:rsidR="00317F7C" w:rsidRDefault="008B0624">
      <w:pPr>
        <w:pBdr>
          <w:top w:val="single" w:sz="2" w:space="1" w:color="000000"/>
          <w:left w:val="single" w:sz="2" w:space="1" w:color="000000"/>
          <w:bottom w:val="single" w:sz="2" w:space="1" w:color="000000"/>
          <w:right w:val="single" w:sz="2" w:space="1" w:color="000000"/>
        </w:pBdr>
        <w:spacing w:after="120" w:line="100" w:lineRule="atLeast"/>
        <w:jc w:val="both"/>
      </w:pPr>
      <w:r>
        <w:rPr>
          <w:rFonts w:ascii="Calibri" w:eastAsia="Times New Roman" w:hAnsi="Calibri" w:cs="Calibri"/>
          <w:b/>
          <w:bCs/>
          <w:color w:val="010101"/>
          <w:sz w:val="22"/>
          <w:szCs w:val="22"/>
          <w:u w:val="single"/>
        </w:rPr>
        <w:t>Prix du marché</w:t>
      </w:r>
      <w:r>
        <w:rPr>
          <w:rFonts w:ascii="Calibri" w:eastAsia="Times New Roman" w:hAnsi="Calibri" w:cs="Calibri"/>
          <w:color w:val="010101"/>
          <w:sz w:val="22"/>
          <w:szCs w:val="22"/>
        </w:rPr>
        <w:t xml:space="preserve"> </w:t>
      </w:r>
      <w:r>
        <w:rPr>
          <w:rFonts w:ascii="Calibri" w:eastAsia="Times New Roman" w:hAnsi="Calibri" w:cs="Calibri"/>
          <w:b/>
          <w:bCs/>
          <w:color w:val="010101"/>
          <w:sz w:val="22"/>
          <w:szCs w:val="22"/>
        </w:rPr>
        <w:t>:</w:t>
      </w:r>
    </w:p>
    <w:p w14:paraId="4503E7AC" w14:textId="77777777" w:rsidR="00317F7C" w:rsidRDefault="008B0624">
      <w:pPr>
        <w:pBdr>
          <w:top w:val="single" w:sz="2" w:space="1" w:color="000000"/>
          <w:left w:val="single" w:sz="2" w:space="1" w:color="000000"/>
          <w:bottom w:val="single" w:sz="2" w:space="1" w:color="000000"/>
          <w:right w:val="single" w:sz="2" w:space="1" w:color="000000"/>
        </w:pBdr>
        <w:spacing w:after="120" w:line="100" w:lineRule="atLeast"/>
        <w:jc w:val="both"/>
        <w:rPr>
          <w:rFonts w:ascii="Calibri" w:eastAsia="Times New Roman" w:hAnsi="Calibri" w:cs="Calibri"/>
          <w:color w:val="010101"/>
          <w:sz w:val="22"/>
          <w:szCs w:val="22"/>
        </w:rPr>
      </w:pPr>
      <w:r>
        <w:rPr>
          <w:rFonts w:ascii="Calibri" w:eastAsia="Times New Roman" w:hAnsi="Calibri" w:cs="Calibri"/>
          <w:color w:val="010101"/>
          <w:sz w:val="22"/>
          <w:szCs w:val="22"/>
        </w:rPr>
        <w:t>Le présent marché est passé à prix unitaires, conformément aux dispositions de l’article R2112-6 du code de la commande publique</w:t>
      </w:r>
    </w:p>
    <w:p w14:paraId="41DB8435" w14:textId="77777777" w:rsidR="00317F7C" w:rsidRDefault="00317F7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100" w:lineRule="atLeast"/>
        <w:jc w:val="both"/>
        <w:rPr>
          <w:rFonts w:ascii="Calibri" w:eastAsia="Times New Roman" w:hAnsi="Calibri" w:cs="Calibri"/>
          <w:color w:val="010101"/>
          <w:sz w:val="22"/>
          <w:szCs w:val="22"/>
        </w:rPr>
      </w:pPr>
    </w:p>
    <w:p w14:paraId="1D6BAD1D" w14:textId="77777777" w:rsidR="00317F7C" w:rsidRDefault="008B0624">
      <w:pPr>
        <w:pBdr>
          <w:top w:val="single" w:sz="2" w:space="1" w:color="000000"/>
          <w:left w:val="single" w:sz="2" w:space="1" w:color="000000"/>
          <w:bottom w:val="single" w:sz="2" w:space="1" w:color="000000"/>
          <w:right w:val="single" w:sz="2" w:space="1" w:color="000000"/>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100" w:lineRule="atLeast"/>
        <w:jc w:val="both"/>
      </w:pPr>
      <w:r>
        <w:rPr>
          <w:rFonts w:ascii="Calibri" w:eastAsia="Times New Roman" w:hAnsi="Calibri" w:cs="Calibri"/>
          <w:b/>
          <w:bCs/>
          <w:color w:val="010101"/>
          <w:sz w:val="22"/>
          <w:szCs w:val="22"/>
          <w:u w:val="single"/>
        </w:rPr>
        <w:t>Imputation budgétaire</w:t>
      </w:r>
      <w:r>
        <w:rPr>
          <w:rFonts w:ascii="Calibri" w:eastAsia="Times New Roman" w:hAnsi="Calibri" w:cs="Calibri"/>
          <w:color w:val="010101"/>
          <w:sz w:val="22"/>
          <w:szCs w:val="22"/>
        </w:rPr>
        <w:t xml:space="preserve"> </w:t>
      </w:r>
      <w:r>
        <w:rPr>
          <w:rFonts w:ascii="Calibri" w:eastAsia="Times New Roman" w:hAnsi="Calibri" w:cs="Calibri"/>
          <w:b/>
          <w:bCs/>
          <w:color w:val="010101"/>
          <w:sz w:val="22"/>
          <w:szCs w:val="22"/>
        </w:rPr>
        <w:t>:</w:t>
      </w:r>
    </w:p>
    <w:p w14:paraId="46DCEC6E" w14:textId="77777777" w:rsidR="00317F7C" w:rsidRDefault="008B0624">
      <w:pPr>
        <w:pBdr>
          <w:top w:val="single" w:sz="2" w:space="1" w:color="000000"/>
          <w:left w:val="single" w:sz="2" w:space="1" w:color="000000"/>
          <w:bottom w:val="single" w:sz="2" w:space="1" w:color="000000"/>
          <w:right w:val="single" w:sz="2" w:space="1" w:color="000000"/>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100" w:lineRule="atLeast"/>
        <w:jc w:val="both"/>
        <w:rPr>
          <w:rFonts w:ascii="Calibri" w:eastAsia="Times New Roman" w:hAnsi="Calibri" w:cs="Calibri"/>
          <w:color w:val="010101"/>
          <w:sz w:val="22"/>
          <w:szCs w:val="22"/>
        </w:rPr>
      </w:pPr>
      <w:r>
        <w:rPr>
          <w:rFonts w:ascii="Calibri" w:eastAsia="Times New Roman" w:hAnsi="Calibri" w:cs="Calibri"/>
          <w:color w:val="010101"/>
          <w:sz w:val="22"/>
          <w:szCs w:val="22"/>
        </w:rPr>
        <w:t>Programme : 166</w:t>
      </w:r>
    </w:p>
    <w:p w14:paraId="246708F6" w14:textId="77777777" w:rsidR="00317F7C" w:rsidRDefault="008B0624">
      <w:pPr>
        <w:pBdr>
          <w:top w:val="single" w:sz="2" w:space="1" w:color="000000"/>
          <w:left w:val="single" w:sz="2" w:space="1" w:color="000000"/>
          <w:bottom w:val="single" w:sz="2" w:space="1" w:color="000000"/>
          <w:right w:val="single" w:sz="2" w:space="1" w:color="000000"/>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100" w:lineRule="atLeast"/>
        <w:jc w:val="both"/>
        <w:rPr>
          <w:rFonts w:ascii="Calibri" w:eastAsia="Times New Roman" w:hAnsi="Calibri" w:cs="Calibri"/>
          <w:color w:val="010101"/>
          <w:sz w:val="22"/>
          <w:szCs w:val="22"/>
        </w:rPr>
      </w:pPr>
      <w:r>
        <w:rPr>
          <w:rFonts w:ascii="Calibri" w:eastAsia="Times New Roman" w:hAnsi="Calibri" w:cs="Calibri"/>
          <w:color w:val="010101"/>
          <w:sz w:val="22"/>
          <w:szCs w:val="22"/>
        </w:rPr>
        <w:t xml:space="preserve">0166.07.03- Article de regroupement </w:t>
      </w:r>
    </w:p>
    <w:p w14:paraId="1FCF8668" w14:textId="77777777" w:rsidR="00317F7C" w:rsidRDefault="008B0624">
      <w:pPr>
        <w:pBdr>
          <w:top w:val="single" w:sz="2" w:space="1" w:color="000000"/>
          <w:left w:val="single" w:sz="2" w:space="1" w:color="000000"/>
          <w:bottom w:val="single" w:sz="2" w:space="1" w:color="000000"/>
          <w:right w:val="single" w:sz="2" w:space="1" w:color="000000"/>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100" w:lineRule="atLeast"/>
        <w:jc w:val="both"/>
        <w:rPr>
          <w:rFonts w:ascii="Calibri" w:eastAsia="Times New Roman" w:hAnsi="Calibri" w:cs="Calibri"/>
          <w:color w:val="010101"/>
          <w:sz w:val="22"/>
          <w:szCs w:val="22"/>
        </w:rPr>
      </w:pPr>
      <w:r>
        <w:rPr>
          <w:rFonts w:ascii="Calibri" w:eastAsia="Times New Roman" w:hAnsi="Calibri" w:cs="Calibri"/>
          <w:color w:val="010101"/>
          <w:sz w:val="22"/>
          <w:szCs w:val="22"/>
        </w:rPr>
        <w:t>GM :40.02.06</w:t>
      </w:r>
    </w:p>
    <w:p w14:paraId="776410BB" w14:textId="77777777" w:rsidR="00317F7C" w:rsidRDefault="008B0624">
      <w:pPr>
        <w:pBdr>
          <w:top w:val="single" w:sz="2" w:space="1" w:color="000000"/>
          <w:left w:val="single" w:sz="2" w:space="1" w:color="000000"/>
          <w:bottom w:val="single" w:sz="2" w:space="1" w:color="000000"/>
          <w:right w:val="single" w:sz="2" w:space="1" w:color="000000"/>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100" w:lineRule="atLeast"/>
        <w:jc w:val="both"/>
        <w:rPr>
          <w:rFonts w:ascii="Calibri" w:eastAsia="Times New Roman" w:hAnsi="Calibri" w:cs="Calibri"/>
          <w:color w:val="010101"/>
          <w:sz w:val="22"/>
          <w:szCs w:val="22"/>
        </w:rPr>
      </w:pPr>
      <w:r>
        <w:rPr>
          <w:rFonts w:ascii="Calibri" w:eastAsia="Times New Roman" w:hAnsi="Calibri" w:cs="Calibri"/>
          <w:color w:val="010101"/>
          <w:sz w:val="22"/>
          <w:szCs w:val="22"/>
        </w:rPr>
        <w:t>CPC / 80500000-9 : service de formation</w:t>
      </w:r>
    </w:p>
    <w:p w14:paraId="54E2C4AD" w14:textId="77777777" w:rsidR="00317F7C" w:rsidRDefault="00317F7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100" w:lineRule="atLeast"/>
        <w:jc w:val="both"/>
        <w:rPr>
          <w:rFonts w:ascii="Calibri" w:eastAsia="Times New Roman" w:hAnsi="Calibri" w:cs="Calibri"/>
          <w:color w:val="010101"/>
          <w:sz w:val="22"/>
          <w:szCs w:val="22"/>
        </w:rPr>
      </w:pPr>
    </w:p>
    <w:p w14:paraId="1AA00CAC" w14:textId="77777777" w:rsidR="00317F7C" w:rsidRDefault="008B0624">
      <w:pPr>
        <w:pBdr>
          <w:top w:val="single" w:sz="2" w:space="0" w:color="000000"/>
          <w:left w:val="single" w:sz="2" w:space="0" w:color="000000"/>
          <w:bottom w:val="single" w:sz="2" w:space="0" w:color="000000"/>
          <w:right w:val="single" w:sz="2" w:space="0" w:color="000000"/>
        </w:pBdr>
        <w:ind w:left="-3" w:right="21"/>
        <w:rPr>
          <w:rFonts w:ascii="Calibri" w:hAnsi="Calibri" w:cs="Calibri"/>
          <w:b/>
          <w:sz w:val="22"/>
          <w:szCs w:val="22"/>
          <w:u w:val="single"/>
        </w:rPr>
      </w:pPr>
      <w:r>
        <w:rPr>
          <w:rFonts w:ascii="Calibri" w:hAnsi="Calibri" w:cs="Calibri"/>
          <w:b/>
          <w:sz w:val="22"/>
          <w:szCs w:val="22"/>
          <w:u w:val="single"/>
        </w:rPr>
        <w:t xml:space="preserve">Personne habilitée à donner des renseignements prévus aux articles R2191-54 et suivants du code de la commande publique : </w:t>
      </w:r>
    </w:p>
    <w:p w14:paraId="0C9173A7" w14:textId="7B69B9FE" w:rsidR="005B568E" w:rsidRDefault="00982D04" w:rsidP="005B568E">
      <w:pPr>
        <w:pBdr>
          <w:top w:val="single" w:sz="2" w:space="0" w:color="000000"/>
          <w:left w:val="single" w:sz="2" w:space="0" w:color="000000"/>
          <w:bottom w:val="single" w:sz="2" w:space="0" w:color="000000"/>
          <w:right w:val="single" w:sz="2" w:space="0" w:color="000000"/>
        </w:pBdr>
        <w:ind w:left="-3" w:right="21"/>
        <w:rPr>
          <w:rFonts w:ascii="Calibri" w:hAnsi="Calibri" w:cs="Calibri"/>
          <w:color w:val="800000"/>
          <w:sz w:val="22"/>
          <w:szCs w:val="22"/>
        </w:rPr>
      </w:pPr>
      <w:r>
        <w:rPr>
          <w:rFonts w:ascii="Calibri" w:hAnsi="Calibri" w:cs="Calibri"/>
          <w:sz w:val="22"/>
          <w:szCs w:val="22"/>
        </w:rPr>
        <w:t>Le</w:t>
      </w:r>
      <w:r w:rsidR="005B568E">
        <w:rPr>
          <w:rFonts w:ascii="Calibri" w:hAnsi="Calibri" w:cs="Calibri"/>
          <w:sz w:val="22"/>
          <w:szCs w:val="22"/>
        </w:rPr>
        <w:t xml:space="preserve"> directeur délégué à l’administration régionale judiciaire près la Cour d’appel de DOUAI  </w:t>
      </w:r>
    </w:p>
    <w:p w14:paraId="34D796D2" w14:textId="34E48E98" w:rsidR="00317F7C" w:rsidRDefault="00317F7C">
      <w:pPr>
        <w:spacing w:line="254" w:lineRule="auto"/>
        <w:ind w:left="2"/>
        <w:rPr>
          <w:rFonts w:ascii="Calibri" w:eastAsia="Calibri" w:hAnsi="Calibri" w:cs="Calibri"/>
          <w:sz w:val="22"/>
          <w:szCs w:val="22"/>
        </w:rPr>
      </w:pPr>
    </w:p>
    <w:p w14:paraId="4DC1D1B3" w14:textId="77777777" w:rsidR="00317F7C" w:rsidRDefault="008B0624">
      <w:pPr>
        <w:pBdr>
          <w:top w:val="single" w:sz="2" w:space="0" w:color="000000"/>
          <w:left w:val="single" w:sz="2" w:space="0" w:color="000000"/>
          <w:bottom w:val="single" w:sz="2" w:space="0" w:color="000000"/>
          <w:right w:val="single" w:sz="2" w:space="0" w:color="000000"/>
        </w:pBdr>
        <w:ind w:left="-3" w:right="21"/>
      </w:pPr>
      <w:r>
        <w:rPr>
          <w:rFonts w:ascii="Calibri" w:hAnsi="Calibri" w:cs="Calibri"/>
          <w:b/>
          <w:sz w:val="22"/>
          <w:szCs w:val="22"/>
          <w:u w:val="single" w:color="000000"/>
        </w:rPr>
        <w:t>Personne habilitée à recevoir des documents devant être adressés à la personne publique</w:t>
      </w:r>
      <w:r>
        <w:rPr>
          <w:rFonts w:ascii="Calibri" w:hAnsi="Calibri" w:cs="Calibri"/>
          <w:b/>
          <w:sz w:val="22"/>
          <w:szCs w:val="22"/>
        </w:rPr>
        <w:t xml:space="preserve"> : </w:t>
      </w:r>
    </w:p>
    <w:p w14:paraId="5F053934" w14:textId="2B28E722" w:rsidR="005B568E" w:rsidRDefault="00982D04" w:rsidP="005B568E">
      <w:pPr>
        <w:pBdr>
          <w:top w:val="single" w:sz="2" w:space="0" w:color="000000"/>
          <w:left w:val="single" w:sz="2" w:space="0" w:color="000000"/>
          <w:bottom w:val="single" w:sz="2" w:space="0" w:color="000000"/>
          <w:right w:val="single" w:sz="2" w:space="0" w:color="000000"/>
        </w:pBdr>
        <w:ind w:left="-3" w:right="21"/>
        <w:rPr>
          <w:rFonts w:ascii="Calibri" w:hAnsi="Calibri" w:cs="Calibri"/>
          <w:color w:val="800000"/>
          <w:sz w:val="22"/>
          <w:szCs w:val="22"/>
        </w:rPr>
      </w:pPr>
      <w:r>
        <w:rPr>
          <w:rFonts w:ascii="Calibri" w:hAnsi="Calibri" w:cs="Calibri"/>
          <w:sz w:val="22"/>
          <w:szCs w:val="22"/>
        </w:rPr>
        <w:t>Le</w:t>
      </w:r>
      <w:r w:rsidR="005B568E">
        <w:rPr>
          <w:rFonts w:ascii="Calibri" w:hAnsi="Calibri" w:cs="Calibri"/>
          <w:sz w:val="22"/>
          <w:szCs w:val="22"/>
        </w:rPr>
        <w:t xml:space="preserve"> directeur délégué à l’administration régionale judiciaire près la Cour d’appel de DOUAI  </w:t>
      </w:r>
    </w:p>
    <w:p w14:paraId="730F037C" w14:textId="77777777" w:rsidR="00317F7C" w:rsidRDefault="008B0624">
      <w:pPr>
        <w:spacing w:line="254" w:lineRule="auto"/>
        <w:ind w:left="2"/>
        <w:rPr>
          <w:rFonts w:ascii="Calibri" w:eastAsia="Calibri" w:hAnsi="Calibri" w:cs="Calibri"/>
          <w:sz w:val="22"/>
          <w:szCs w:val="22"/>
        </w:rPr>
      </w:pPr>
      <w:r>
        <w:rPr>
          <w:rFonts w:ascii="Calibri" w:eastAsia="Calibri" w:hAnsi="Calibri" w:cs="Calibri"/>
          <w:sz w:val="22"/>
          <w:szCs w:val="22"/>
        </w:rPr>
        <w:t xml:space="preserve"> </w:t>
      </w:r>
    </w:p>
    <w:p w14:paraId="2205A881" w14:textId="77777777" w:rsidR="00317F7C" w:rsidRDefault="008B0624">
      <w:pPr>
        <w:pBdr>
          <w:top w:val="single" w:sz="2" w:space="0" w:color="000000"/>
          <w:left w:val="single" w:sz="2" w:space="0" w:color="000000"/>
          <w:bottom w:val="single" w:sz="2" w:space="0" w:color="000000"/>
          <w:right w:val="single" w:sz="2" w:space="0" w:color="000000"/>
        </w:pBdr>
        <w:ind w:left="-3" w:right="21"/>
      </w:pPr>
      <w:r>
        <w:rPr>
          <w:rFonts w:ascii="Calibri" w:hAnsi="Calibri" w:cs="Calibri"/>
          <w:b/>
          <w:sz w:val="22"/>
          <w:szCs w:val="22"/>
          <w:u w:val="single"/>
        </w:rPr>
        <w:t>Ordonnateurs</w:t>
      </w:r>
      <w:r>
        <w:rPr>
          <w:rFonts w:ascii="Calibri" w:hAnsi="Calibri" w:cs="Calibri"/>
          <w:b/>
          <w:sz w:val="22"/>
          <w:szCs w:val="22"/>
        </w:rPr>
        <w:t xml:space="preserve"> : </w:t>
      </w:r>
    </w:p>
    <w:p w14:paraId="4E1E2B76" w14:textId="77777777" w:rsidR="00317F7C" w:rsidRDefault="008B0624">
      <w:pPr>
        <w:pBdr>
          <w:top w:val="single" w:sz="2" w:space="0" w:color="000000"/>
          <w:left w:val="single" w:sz="2" w:space="0" w:color="000000"/>
          <w:bottom w:val="single" w:sz="2" w:space="0" w:color="000000"/>
          <w:right w:val="single" w:sz="2" w:space="0" w:color="000000"/>
        </w:pBdr>
        <w:ind w:left="-3" w:right="21"/>
        <w:rPr>
          <w:rFonts w:ascii="Calibri" w:hAnsi="Calibri" w:cs="Calibri"/>
          <w:sz w:val="22"/>
          <w:szCs w:val="22"/>
        </w:rPr>
      </w:pPr>
      <w:r>
        <w:rPr>
          <w:rFonts w:ascii="Calibri" w:hAnsi="Calibri" w:cs="Calibri"/>
          <w:sz w:val="22"/>
          <w:szCs w:val="22"/>
        </w:rPr>
        <w:t>Madame Catherine PAUTRAT, première présidente de la Cour d'appel de Douai</w:t>
      </w:r>
    </w:p>
    <w:p w14:paraId="76763C75" w14:textId="77777777" w:rsidR="00317F7C" w:rsidRDefault="008B0624">
      <w:pPr>
        <w:pBdr>
          <w:top w:val="single" w:sz="2" w:space="0" w:color="000000"/>
          <w:left w:val="single" w:sz="2" w:space="0" w:color="000000"/>
          <w:bottom w:val="single" w:sz="2" w:space="0" w:color="000000"/>
          <w:right w:val="single" w:sz="2" w:space="0" w:color="000000"/>
        </w:pBdr>
        <w:ind w:left="-3" w:right="21"/>
        <w:rPr>
          <w:rFonts w:ascii="Calibri" w:hAnsi="Calibri" w:cs="Calibri"/>
          <w:sz w:val="22"/>
          <w:szCs w:val="22"/>
        </w:rPr>
      </w:pPr>
      <w:proofErr w:type="gramStart"/>
      <w:r>
        <w:rPr>
          <w:rFonts w:ascii="Calibri" w:hAnsi="Calibri" w:cs="Calibri"/>
          <w:sz w:val="22"/>
          <w:szCs w:val="22"/>
        </w:rPr>
        <w:t>et</w:t>
      </w:r>
      <w:proofErr w:type="gramEnd"/>
      <w:r>
        <w:rPr>
          <w:rFonts w:ascii="Calibri" w:hAnsi="Calibri" w:cs="Calibri"/>
          <w:sz w:val="22"/>
          <w:szCs w:val="22"/>
        </w:rPr>
        <w:t xml:space="preserve"> Monsieur Jacque CARRERE, procureur général près ladite cour, </w:t>
      </w:r>
    </w:p>
    <w:p w14:paraId="30FA589B" w14:textId="77777777" w:rsidR="00317F7C" w:rsidRDefault="008B0624">
      <w:pPr>
        <w:spacing w:line="254" w:lineRule="auto"/>
        <w:ind w:left="2"/>
        <w:rPr>
          <w:rFonts w:ascii="Calibri" w:eastAsia="Calibri" w:hAnsi="Calibri" w:cs="Calibri"/>
          <w:sz w:val="22"/>
          <w:szCs w:val="22"/>
        </w:rPr>
      </w:pPr>
      <w:r>
        <w:rPr>
          <w:rFonts w:ascii="Calibri" w:eastAsia="Calibri" w:hAnsi="Calibri" w:cs="Calibri"/>
          <w:sz w:val="22"/>
          <w:szCs w:val="22"/>
        </w:rPr>
        <w:t xml:space="preserve"> </w:t>
      </w:r>
    </w:p>
    <w:p w14:paraId="0F25EEC7" w14:textId="77777777" w:rsidR="00317F7C" w:rsidRDefault="008B0624">
      <w:pPr>
        <w:pBdr>
          <w:top w:val="single" w:sz="2" w:space="0" w:color="000000"/>
          <w:left w:val="single" w:sz="2" w:space="0" w:color="000000"/>
          <w:bottom w:val="single" w:sz="2" w:space="0" w:color="000000"/>
          <w:right w:val="single" w:sz="2" w:space="0" w:color="000000"/>
        </w:pBdr>
        <w:ind w:left="-3" w:right="42"/>
      </w:pPr>
      <w:r>
        <w:rPr>
          <w:rFonts w:ascii="Calibri" w:hAnsi="Calibri" w:cs="Calibri"/>
          <w:b/>
          <w:sz w:val="22"/>
          <w:szCs w:val="22"/>
          <w:u w:val="single" w:color="000000"/>
        </w:rPr>
        <w:t>Comptable public assignataire des paiements</w:t>
      </w:r>
      <w:r>
        <w:rPr>
          <w:rFonts w:ascii="Calibri" w:hAnsi="Calibri" w:cs="Calibri"/>
          <w:b/>
          <w:sz w:val="22"/>
          <w:szCs w:val="22"/>
        </w:rPr>
        <w:t xml:space="preserve"> : </w:t>
      </w:r>
    </w:p>
    <w:p w14:paraId="3D46122C" w14:textId="77777777" w:rsidR="00317F7C" w:rsidRDefault="008B0624">
      <w:pPr>
        <w:pBdr>
          <w:top w:val="single" w:sz="2" w:space="0" w:color="000000"/>
          <w:left w:val="single" w:sz="2" w:space="0" w:color="000000"/>
          <w:bottom w:val="single" w:sz="2" w:space="0" w:color="000000"/>
          <w:right w:val="single" w:sz="2" w:space="0" w:color="000000"/>
        </w:pBdr>
        <w:ind w:left="-3" w:right="42"/>
      </w:pPr>
      <w:r>
        <w:rPr>
          <w:rFonts w:ascii="Calibri" w:eastAsia="Calibri" w:hAnsi="Calibri" w:cs="Calibri"/>
          <w:sz w:val="22"/>
          <w:szCs w:val="22"/>
        </w:rPr>
        <w:t xml:space="preserve"> </w:t>
      </w:r>
      <w:r>
        <w:rPr>
          <w:rFonts w:ascii="Calibri" w:hAnsi="Calibri" w:cs="Calibri"/>
          <w:sz w:val="22"/>
          <w:szCs w:val="22"/>
        </w:rPr>
        <w:t xml:space="preserve">Le directeur régional des finances publiques de la région Nord-Pas-de-Calais et du département du Nord </w:t>
      </w:r>
    </w:p>
    <w:p w14:paraId="4433FF92" w14:textId="77777777" w:rsidR="00317F7C" w:rsidRDefault="008B0624">
      <w:pPr>
        <w:pBdr>
          <w:top w:val="single" w:sz="2" w:space="0" w:color="000000"/>
          <w:left w:val="single" w:sz="2" w:space="0" w:color="000000"/>
          <w:bottom w:val="single" w:sz="2" w:space="0" w:color="000000"/>
          <w:right w:val="single" w:sz="2" w:space="0" w:color="000000"/>
        </w:pBdr>
        <w:ind w:left="-3" w:right="42"/>
        <w:rPr>
          <w:rFonts w:ascii="Calibri" w:hAnsi="Calibri" w:cs="Calibri"/>
          <w:sz w:val="22"/>
          <w:szCs w:val="22"/>
        </w:rPr>
      </w:pPr>
      <w:r>
        <w:rPr>
          <w:rFonts w:ascii="Calibri" w:hAnsi="Calibri" w:cs="Calibri"/>
          <w:sz w:val="22"/>
          <w:szCs w:val="22"/>
        </w:rPr>
        <w:t>82, avenue Kennedy – BP689 – 59033 LILLE Cedex</w:t>
      </w:r>
    </w:p>
    <w:p w14:paraId="19E058DC" w14:textId="0CCD1B87" w:rsidR="00317F7C" w:rsidRDefault="008B0624">
      <w:pPr>
        <w:pStyle w:val="Titre1"/>
      </w:pPr>
      <w:bookmarkStart w:id="6" w:name="__RefHeading___Toc229999681"/>
      <w:bookmarkStart w:id="7" w:name="_Toc230787766"/>
      <w:bookmarkStart w:id="8" w:name="_Toc234575790"/>
      <w:bookmarkEnd w:id="6"/>
      <w:r>
        <w:lastRenderedPageBreak/>
        <w:t>Article 2 – ENGAGEMENT DU SOUMISSIONNAIRE</w:t>
      </w:r>
      <w:bookmarkEnd w:id="7"/>
      <w:bookmarkEnd w:id="8"/>
    </w:p>
    <w:p w14:paraId="4EBDBB13" w14:textId="032E4CDA" w:rsidR="00317F7C" w:rsidRDefault="008B0624">
      <w:pPr>
        <w:pStyle w:val="Titre2"/>
      </w:pPr>
      <w:bookmarkStart w:id="9" w:name="__RefHeading___Toc229999682"/>
      <w:bookmarkStart w:id="10" w:name="_Toc230787767"/>
      <w:bookmarkStart w:id="11" w:name="_Toc234575791"/>
      <w:r>
        <w:t>2.1</w:t>
      </w:r>
      <w:r>
        <w:tab/>
        <w:t xml:space="preserve"> Le </w:t>
      </w:r>
      <w:r w:rsidR="009529A5">
        <w:t>T</w:t>
      </w:r>
      <w:r>
        <w:t>itulaire (candidat seul)</w:t>
      </w:r>
      <w:bookmarkEnd w:id="9"/>
      <w:bookmarkEnd w:id="10"/>
      <w:bookmarkEnd w:id="11"/>
      <w:r>
        <w:t xml:space="preserve"> </w:t>
      </w:r>
    </w:p>
    <w:p w14:paraId="5FBEA8DC" w14:textId="77777777" w:rsidR="00317F7C" w:rsidRDefault="008B0624">
      <w:pPr>
        <w:pBdr>
          <w:top w:val="single" w:sz="8" w:space="0" w:color="000000"/>
          <w:left w:val="single" w:sz="8" w:space="0" w:color="000000"/>
          <w:bottom w:val="single" w:sz="8" w:space="0" w:color="000000"/>
          <w:right w:val="single" w:sz="8" w:space="0" w:color="000000"/>
        </w:pBdr>
        <w:spacing w:line="254" w:lineRule="auto"/>
        <w:ind w:left="-3"/>
      </w:pPr>
      <w:r>
        <w:rPr>
          <w:rFonts w:ascii="Calibri" w:hAnsi="Calibri" w:cs="Calibri"/>
          <w:b/>
          <w:sz w:val="22"/>
          <w:szCs w:val="22"/>
        </w:rPr>
        <w:t xml:space="preserve">Je soussigné </w:t>
      </w:r>
      <w:r>
        <w:rPr>
          <w:rFonts w:ascii="Calibri" w:hAnsi="Calibri" w:cs="Calibri"/>
          <w:b/>
          <w:i/>
          <w:sz w:val="22"/>
          <w:szCs w:val="22"/>
        </w:rPr>
        <w:t>(1)</w:t>
      </w:r>
      <w:r>
        <w:rPr>
          <w:rFonts w:ascii="Calibri" w:hAnsi="Calibri" w:cs="Calibri"/>
          <w:b/>
          <w:sz w:val="22"/>
          <w:szCs w:val="22"/>
        </w:rPr>
        <w:t xml:space="preserve"> : </w:t>
      </w:r>
    </w:p>
    <w:p w14:paraId="3060DB69" w14:textId="77777777" w:rsidR="00317F7C" w:rsidRDefault="008B0624">
      <w:pPr>
        <w:widowControl/>
        <w:numPr>
          <w:ilvl w:val="0"/>
          <w:numId w:val="17"/>
        </w:numPr>
        <w:pBdr>
          <w:top w:val="single" w:sz="8" w:space="0" w:color="000000"/>
          <w:left w:val="single" w:sz="8" w:space="0" w:color="000000"/>
          <w:bottom w:val="single" w:sz="8" w:space="0" w:color="000000"/>
          <w:right w:val="single" w:sz="8" w:space="0" w:color="000000"/>
        </w:pBdr>
        <w:suppressAutoHyphens w:val="0"/>
        <w:spacing w:line="254" w:lineRule="auto"/>
        <w:ind w:left="354" w:hanging="367"/>
        <w:rPr>
          <w:rFonts w:ascii="Calibri" w:hAnsi="Calibri" w:cs="Calibri"/>
          <w:sz w:val="22"/>
          <w:szCs w:val="22"/>
        </w:rPr>
      </w:pPr>
      <w:r>
        <w:rPr>
          <w:rFonts w:ascii="Calibri" w:hAnsi="Calibri" w:cs="Calibri"/>
          <w:sz w:val="22"/>
          <w:szCs w:val="22"/>
        </w:rPr>
        <w:t xml:space="preserve">..........................................................................................................................................................  </w:t>
      </w:r>
    </w:p>
    <w:p w14:paraId="0ECE1CAB" w14:textId="77777777" w:rsidR="00317F7C" w:rsidRDefault="008B0624">
      <w:pPr>
        <w:spacing w:line="254" w:lineRule="auto"/>
        <w:ind w:left="2"/>
        <w:rPr>
          <w:rFonts w:ascii="Calibri" w:eastAsia="Calibri" w:hAnsi="Calibri" w:cs="Calibri"/>
          <w:sz w:val="22"/>
          <w:szCs w:val="22"/>
        </w:rPr>
      </w:pPr>
      <w:r>
        <w:rPr>
          <w:rFonts w:ascii="Calibri" w:eastAsia="Calibri" w:hAnsi="Calibri" w:cs="Calibri"/>
          <w:sz w:val="22"/>
          <w:szCs w:val="22"/>
        </w:rPr>
        <w:t xml:space="preserve"> </w:t>
      </w:r>
    </w:p>
    <w:p w14:paraId="142E9794" w14:textId="77777777" w:rsidR="00317F7C" w:rsidRDefault="008B0624">
      <w:pPr>
        <w:pBdr>
          <w:top w:val="single" w:sz="4" w:space="0" w:color="000000"/>
          <w:left w:val="single" w:sz="4" w:space="0" w:color="000000"/>
          <w:bottom w:val="single" w:sz="4" w:space="0" w:color="000000"/>
          <w:right w:val="single" w:sz="4" w:space="0" w:color="000000"/>
        </w:pBdr>
        <w:spacing w:line="254" w:lineRule="auto"/>
        <w:ind w:left="-13"/>
      </w:pPr>
      <w:r>
        <w:rPr>
          <w:rFonts w:ascii="Calibri" w:hAnsi="Calibri" w:cs="Calibri"/>
          <w:b/>
          <w:sz w:val="22"/>
          <w:szCs w:val="22"/>
        </w:rPr>
        <w:t xml:space="preserve">Agissant pour le nom et pour le compte de la société </w:t>
      </w:r>
      <w:r>
        <w:rPr>
          <w:rFonts w:ascii="Calibri" w:hAnsi="Calibri" w:cs="Calibri"/>
          <w:i/>
          <w:sz w:val="22"/>
          <w:szCs w:val="22"/>
        </w:rPr>
        <w:t>(2)</w:t>
      </w:r>
      <w:r>
        <w:rPr>
          <w:rFonts w:ascii="Calibri" w:hAnsi="Calibri" w:cs="Calibri"/>
          <w:sz w:val="22"/>
          <w:szCs w:val="22"/>
        </w:rPr>
        <w:t xml:space="preserve"> </w:t>
      </w:r>
      <w:r>
        <w:rPr>
          <w:rFonts w:ascii="Calibri" w:hAnsi="Calibri" w:cs="Calibri"/>
          <w:b/>
          <w:sz w:val="22"/>
          <w:szCs w:val="22"/>
        </w:rPr>
        <w:t xml:space="preserve">: </w:t>
      </w:r>
    </w:p>
    <w:p w14:paraId="5A79B8DE" w14:textId="77777777" w:rsidR="00317F7C" w:rsidRDefault="008B0624">
      <w:pPr>
        <w:widowControl/>
        <w:numPr>
          <w:ilvl w:val="0"/>
          <w:numId w:val="17"/>
        </w:numPr>
        <w:pBdr>
          <w:top w:val="single" w:sz="4" w:space="0" w:color="000000"/>
          <w:left w:val="single" w:sz="4" w:space="0" w:color="000000"/>
          <w:bottom w:val="single" w:sz="4" w:space="0" w:color="000000"/>
          <w:right w:val="single" w:sz="4" w:space="0" w:color="000000"/>
        </w:pBdr>
        <w:suppressAutoHyphens w:val="0"/>
        <w:spacing w:line="254" w:lineRule="auto"/>
        <w:ind w:left="354" w:hanging="367"/>
        <w:rPr>
          <w:rFonts w:ascii="Calibri" w:hAnsi="Calibri" w:cs="Calibri"/>
          <w:sz w:val="22"/>
          <w:szCs w:val="22"/>
        </w:rPr>
      </w:pPr>
      <w:r>
        <w:rPr>
          <w:rFonts w:ascii="Calibri" w:hAnsi="Calibri" w:cs="Calibri"/>
          <w:sz w:val="22"/>
          <w:szCs w:val="22"/>
        </w:rPr>
        <w:t xml:space="preserve">..........................................................................................................................................................  </w:t>
      </w:r>
    </w:p>
    <w:p w14:paraId="0AB60E05" w14:textId="77777777" w:rsidR="00317F7C" w:rsidRDefault="008B0624">
      <w:pPr>
        <w:pBdr>
          <w:top w:val="single" w:sz="4" w:space="0" w:color="000000"/>
          <w:left w:val="single" w:sz="4" w:space="0" w:color="000000"/>
          <w:bottom w:val="single" w:sz="4" w:space="0" w:color="000000"/>
          <w:right w:val="single" w:sz="4" w:space="0" w:color="000000"/>
        </w:pBdr>
        <w:spacing w:line="254" w:lineRule="auto"/>
        <w:ind w:left="-13"/>
        <w:rPr>
          <w:rFonts w:ascii="Calibri" w:eastAsia="Calibri" w:hAnsi="Calibri" w:cs="Calibri"/>
          <w:sz w:val="22"/>
          <w:szCs w:val="22"/>
        </w:rPr>
      </w:pPr>
      <w:r>
        <w:rPr>
          <w:rFonts w:ascii="Calibri" w:eastAsia="Calibri" w:hAnsi="Calibri" w:cs="Calibri"/>
          <w:sz w:val="22"/>
          <w:szCs w:val="22"/>
        </w:rPr>
        <w:t xml:space="preserve"> </w:t>
      </w:r>
    </w:p>
    <w:p w14:paraId="0544827A" w14:textId="1A728E7C" w:rsidR="00317F7C" w:rsidRDefault="008B0624">
      <w:pPr>
        <w:pBdr>
          <w:top w:val="single" w:sz="4" w:space="0" w:color="000000"/>
          <w:left w:val="single" w:sz="4" w:space="0" w:color="000000"/>
          <w:bottom w:val="single" w:sz="4" w:space="0" w:color="000000"/>
          <w:right w:val="single" w:sz="4" w:space="0" w:color="000000"/>
        </w:pBdr>
        <w:spacing w:line="254" w:lineRule="auto"/>
        <w:ind w:left="-3"/>
      </w:pPr>
      <w:proofErr w:type="gramStart"/>
      <w:r>
        <w:rPr>
          <w:rFonts w:ascii="Calibri" w:hAnsi="Calibri" w:cs="Calibri"/>
          <w:sz w:val="22"/>
          <w:szCs w:val="22"/>
        </w:rPr>
        <w:t>ci</w:t>
      </w:r>
      <w:proofErr w:type="gramEnd"/>
      <w:r>
        <w:rPr>
          <w:rFonts w:ascii="Calibri" w:hAnsi="Calibri" w:cs="Calibri"/>
          <w:sz w:val="22"/>
          <w:szCs w:val="22"/>
        </w:rPr>
        <w:t>-après dénommée «</w:t>
      </w:r>
      <w:r>
        <w:rPr>
          <w:rFonts w:ascii="Calibri" w:hAnsi="Calibri" w:cs="Calibri"/>
          <w:b/>
          <w:sz w:val="22"/>
          <w:szCs w:val="22"/>
        </w:rPr>
        <w:t xml:space="preserve">le </w:t>
      </w:r>
      <w:r w:rsidR="009529A5">
        <w:rPr>
          <w:rFonts w:ascii="Calibri" w:hAnsi="Calibri" w:cs="Calibri"/>
          <w:b/>
          <w:sz w:val="22"/>
          <w:szCs w:val="22"/>
        </w:rPr>
        <w:t>T</w:t>
      </w:r>
      <w:r>
        <w:rPr>
          <w:rFonts w:ascii="Calibri" w:hAnsi="Calibri" w:cs="Calibri"/>
          <w:b/>
          <w:sz w:val="22"/>
          <w:szCs w:val="22"/>
        </w:rPr>
        <w:t>itulaire</w:t>
      </w:r>
      <w:r>
        <w:rPr>
          <w:rFonts w:ascii="Calibri" w:hAnsi="Calibri" w:cs="Calibri"/>
          <w:sz w:val="22"/>
          <w:szCs w:val="22"/>
        </w:rPr>
        <w:t xml:space="preserve">», </w:t>
      </w:r>
    </w:p>
    <w:p w14:paraId="304E3FB0" w14:textId="77777777" w:rsidR="00317F7C" w:rsidRDefault="00317F7C">
      <w:pPr>
        <w:pBdr>
          <w:top w:val="single" w:sz="4" w:space="0" w:color="000000"/>
          <w:left w:val="single" w:sz="4" w:space="0" w:color="000000"/>
          <w:bottom w:val="single" w:sz="4" w:space="0" w:color="000000"/>
          <w:right w:val="single" w:sz="4" w:space="0" w:color="000000"/>
        </w:pBdr>
        <w:spacing w:line="254" w:lineRule="auto"/>
        <w:ind w:left="-3"/>
        <w:rPr>
          <w:rFonts w:ascii="Calibri" w:hAnsi="Calibri" w:cs="Calibri"/>
          <w:sz w:val="22"/>
          <w:szCs w:val="22"/>
        </w:rPr>
      </w:pPr>
    </w:p>
    <w:p w14:paraId="7C76FF9C" w14:textId="77777777" w:rsidR="00317F7C" w:rsidRDefault="00317F7C">
      <w:pPr>
        <w:pBdr>
          <w:top w:val="single" w:sz="4" w:space="0" w:color="000000"/>
          <w:left w:val="single" w:sz="4" w:space="0" w:color="000000"/>
          <w:bottom w:val="single" w:sz="4" w:space="0" w:color="000000"/>
          <w:right w:val="single" w:sz="4" w:space="0" w:color="000000"/>
        </w:pBdr>
        <w:spacing w:line="254" w:lineRule="auto"/>
        <w:ind w:left="-3"/>
        <w:rPr>
          <w:rFonts w:ascii="Calibri" w:hAnsi="Calibri" w:cs="Calibri"/>
          <w:sz w:val="22"/>
          <w:szCs w:val="22"/>
        </w:rPr>
      </w:pPr>
    </w:p>
    <w:p w14:paraId="7C390359" w14:textId="77777777" w:rsidR="00317F7C" w:rsidRDefault="008B0624">
      <w:pPr>
        <w:pBdr>
          <w:top w:val="single" w:sz="4" w:space="0" w:color="000000"/>
          <w:left w:val="single" w:sz="4" w:space="0" w:color="000000"/>
          <w:bottom w:val="single" w:sz="4" w:space="0" w:color="000000"/>
          <w:right w:val="single" w:sz="4" w:space="0" w:color="000000"/>
        </w:pBdr>
        <w:spacing w:line="254" w:lineRule="auto"/>
        <w:ind w:left="-3"/>
        <w:rPr>
          <w:rFonts w:ascii="Calibri" w:hAnsi="Calibri" w:cs="Calibri"/>
          <w:sz w:val="22"/>
          <w:szCs w:val="22"/>
        </w:rPr>
      </w:pPr>
      <w:proofErr w:type="gramStart"/>
      <w:r>
        <w:rPr>
          <w:rFonts w:ascii="Calibri" w:hAnsi="Calibri" w:cs="Calibri"/>
          <w:sz w:val="22"/>
          <w:szCs w:val="22"/>
        </w:rPr>
        <w:t>au</w:t>
      </w:r>
      <w:proofErr w:type="gramEnd"/>
      <w:r>
        <w:rPr>
          <w:rFonts w:ascii="Calibri" w:hAnsi="Calibri" w:cs="Calibri"/>
          <w:sz w:val="22"/>
          <w:szCs w:val="22"/>
        </w:rPr>
        <w:t xml:space="preserve"> capital de : </w:t>
      </w:r>
    </w:p>
    <w:p w14:paraId="32425AF4" w14:textId="77777777" w:rsidR="00317F7C" w:rsidRDefault="008B0624">
      <w:pPr>
        <w:widowControl/>
        <w:numPr>
          <w:ilvl w:val="0"/>
          <w:numId w:val="17"/>
        </w:numPr>
        <w:pBdr>
          <w:top w:val="single" w:sz="4" w:space="0" w:color="000000"/>
          <w:left w:val="single" w:sz="4" w:space="0" w:color="000000"/>
          <w:bottom w:val="single" w:sz="4" w:space="0" w:color="000000"/>
          <w:right w:val="single" w:sz="4" w:space="0" w:color="000000"/>
        </w:pBdr>
        <w:suppressAutoHyphens w:val="0"/>
        <w:spacing w:line="360" w:lineRule="auto"/>
        <w:ind w:left="354" w:hanging="367"/>
        <w:rPr>
          <w:rFonts w:ascii="Calibri" w:hAnsi="Calibri" w:cs="Calibri"/>
          <w:sz w:val="22"/>
          <w:szCs w:val="22"/>
        </w:rPr>
      </w:pPr>
      <w:r>
        <w:rPr>
          <w:rFonts w:ascii="Calibri" w:hAnsi="Calibri" w:cs="Calibri"/>
          <w:sz w:val="22"/>
          <w:szCs w:val="22"/>
        </w:rPr>
        <w:t xml:space="preserve">.......................................................................................................................................................... </w:t>
      </w:r>
    </w:p>
    <w:p w14:paraId="36A81297" w14:textId="77777777" w:rsidR="00317F7C" w:rsidRDefault="008B0624">
      <w:pPr>
        <w:widowControl/>
        <w:pBdr>
          <w:top w:val="single" w:sz="4" w:space="0" w:color="000000"/>
          <w:left w:val="single" w:sz="4" w:space="0" w:color="000000"/>
          <w:bottom w:val="single" w:sz="4" w:space="0" w:color="000000"/>
          <w:right w:val="single" w:sz="4" w:space="0" w:color="000000"/>
        </w:pBdr>
        <w:suppressAutoHyphens w:val="0"/>
        <w:spacing w:line="360" w:lineRule="auto"/>
        <w:ind w:left="-13"/>
      </w:pPr>
      <w:r>
        <w:rPr>
          <w:rFonts w:ascii="Calibri" w:eastAsia="Calibri" w:hAnsi="Calibri" w:cs="Calibri"/>
          <w:sz w:val="22"/>
          <w:szCs w:val="22"/>
        </w:rPr>
        <w:t xml:space="preserve"> </w:t>
      </w:r>
      <w:proofErr w:type="gramStart"/>
      <w:r>
        <w:rPr>
          <w:rFonts w:ascii="Calibri" w:hAnsi="Calibri" w:cs="Calibri"/>
          <w:sz w:val="22"/>
          <w:szCs w:val="22"/>
        </w:rPr>
        <w:t>ayant</w:t>
      </w:r>
      <w:proofErr w:type="gramEnd"/>
      <w:r>
        <w:rPr>
          <w:rFonts w:ascii="Calibri" w:hAnsi="Calibri" w:cs="Calibri"/>
          <w:sz w:val="22"/>
          <w:szCs w:val="22"/>
        </w:rPr>
        <w:t xml:space="preserve"> son siège social à :  </w:t>
      </w:r>
    </w:p>
    <w:p w14:paraId="68DDFD6D" w14:textId="77777777" w:rsidR="00317F7C" w:rsidRDefault="008B0624">
      <w:pPr>
        <w:widowControl/>
        <w:numPr>
          <w:ilvl w:val="0"/>
          <w:numId w:val="17"/>
        </w:numPr>
        <w:pBdr>
          <w:top w:val="single" w:sz="4" w:space="0" w:color="000000"/>
          <w:left w:val="single" w:sz="4" w:space="0" w:color="000000"/>
          <w:bottom w:val="single" w:sz="4" w:space="0" w:color="000000"/>
          <w:right w:val="single" w:sz="4" w:space="0" w:color="000000"/>
        </w:pBdr>
        <w:suppressAutoHyphens w:val="0"/>
        <w:spacing w:line="360" w:lineRule="auto"/>
        <w:ind w:left="354" w:hanging="367"/>
        <w:rPr>
          <w:rFonts w:ascii="Calibri" w:hAnsi="Calibri" w:cs="Calibri"/>
          <w:sz w:val="22"/>
          <w:szCs w:val="22"/>
        </w:rPr>
      </w:pPr>
      <w:r>
        <w:rPr>
          <w:rFonts w:ascii="Calibri" w:hAnsi="Calibri" w:cs="Calibri"/>
          <w:sz w:val="22"/>
          <w:szCs w:val="22"/>
        </w:rPr>
        <w:t>..........................................................................................................................................................   .......................................................................................................................................................... ..........................................................................................................................................................</w:t>
      </w:r>
    </w:p>
    <w:p w14:paraId="27501EE2" w14:textId="77777777" w:rsidR="00317F7C" w:rsidRDefault="008B0624">
      <w:pPr>
        <w:pBdr>
          <w:top w:val="single" w:sz="4" w:space="0" w:color="000000"/>
          <w:left w:val="single" w:sz="4" w:space="0" w:color="000000"/>
          <w:bottom w:val="single" w:sz="4" w:space="0" w:color="000000"/>
          <w:right w:val="single" w:sz="4" w:space="0" w:color="000000"/>
        </w:pBdr>
        <w:spacing w:line="254" w:lineRule="auto"/>
        <w:ind w:left="-3"/>
      </w:pPr>
      <w:r>
        <w:rPr>
          <w:rFonts w:ascii="Wingdings" w:eastAsia="Wingdings" w:hAnsi="Wingdings" w:cs="Wingdings"/>
          <w:color w:val="FF0000"/>
          <w:sz w:val="40"/>
          <w:szCs w:val="40"/>
        </w:rPr>
        <w:t></w:t>
      </w:r>
      <w:r>
        <w:rPr>
          <w:rFonts w:ascii="Calibri" w:eastAsia="Calibri" w:hAnsi="Calibri" w:cs="Calibri"/>
          <w:color w:val="FF0000"/>
          <w:sz w:val="22"/>
          <w:szCs w:val="22"/>
        </w:rPr>
        <w:t xml:space="preserve"> </w:t>
      </w:r>
      <w:r>
        <w:rPr>
          <w:rFonts w:ascii="Calibri" w:hAnsi="Calibri" w:cs="Calibri"/>
          <w:sz w:val="22"/>
          <w:szCs w:val="22"/>
        </w:rPr>
        <w:t xml:space="preserve">Téléphone : .......................................................................................................................................  </w:t>
      </w:r>
    </w:p>
    <w:p w14:paraId="47BD873D" w14:textId="77777777" w:rsidR="00317F7C" w:rsidRDefault="008B0624">
      <w:pPr>
        <w:pBdr>
          <w:top w:val="single" w:sz="4" w:space="0" w:color="000000"/>
          <w:left w:val="single" w:sz="4" w:space="0" w:color="000000"/>
          <w:bottom w:val="single" w:sz="4" w:space="0" w:color="000000"/>
          <w:right w:val="single" w:sz="4" w:space="0" w:color="000000"/>
        </w:pBdr>
        <w:spacing w:line="254" w:lineRule="auto"/>
        <w:ind w:left="-3"/>
      </w:pPr>
      <w:r>
        <w:rPr>
          <w:rFonts w:ascii="Wingdings" w:eastAsia="Wingdings" w:hAnsi="Wingdings" w:cs="Wingdings"/>
          <w:color w:val="FF0000"/>
          <w:sz w:val="40"/>
          <w:szCs w:val="40"/>
        </w:rPr>
        <w:t></w:t>
      </w:r>
      <w:r>
        <w:rPr>
          <w:rFonts w:ascii="Calibri" w:eastAsia="Calibri" w:hAnsi="Calibri" w:cs="Calibri"/>
          <w:sz w:val="22"/>
          <w:szCs w:val="22"/>
        </w:rPr>
        <w:t xml:space="preserve"> </w:t>
      </w:r>
      <w:r>
        <w:rPr>
          <w:rFonts w:ascii="Calibri" w:hAnsi="Calibri" w:cs="Calibri"/>
          <w:sz w:val="22"/>
          <w:szCs w:val="22"/>
        </w:rPr>
        <w:t xml:space="preserve">Courriel : .......................................................................................................................................  </w:t>
      </w:r>
    </w:p>
    <w:p w14:paraId="4CF9FF68" w14:textId="77777777" w:rsidR="00317F7C" w:rsidRDefault="00317F7C">
      <w:pPr>
        <w:pBdr>
          <w:top w:val="single" w:sz="4" w:space="0" w:color="000000"/>
          <w:left w:val="single" w:sz="4" w:space="0" w:color="000000"/>
          <w:bottom w:val="single" w:sz="4" w:space="0" w:color="000000"/>
          <w:right w:val="single" w:sz="4" w:space="0" w:color="000000"/>
        </w:pBdr>
        <w:spacing w:line="254" w:lineRule="auto"/>
        <w:ind w:left="-3"/>
        <w:rPr>
          <w:rFonts w:ascii="Calibri" w:hAnsi="Calibri" w:cs="Calibri"/>
          <w:sz w:val="22"/>
          <w:szCs w:val="22"/>
        </w:rPr>
      </w:pPr>
    </w:p>
    <w:p w14:paraId="2DC8273A" w14:textId="77777777" w:rsidR="00317F7C" w:rsidRDefault="008B0624">
      <w:pPr>
        <w:spacing w:line="254" w:lineRule="auto"/>
        <w:ind w:left="2"/>
        <w:rPr>
          <w:rFonts w:ascii="Calibri" w:eastAsia="Calibri" w:hAnsi="Calibri" w:cs="Calibri"/>
          <w:sz w:val="22"/>
          <w:szCs w:val="22"/>
        </w:rPr>
      </w:pPr>
      <w:r>
        <w:rPr>
          <w:rFonts w:ascii="Calibri" w:eastAsia="Calibri" w:hAnsi="Calibri" w:cs="Calibri"/>
          <w:sz w:val="22"/>
          <w:szCs w:val="22"/>
        </w:rPr>
        <w:t xml:space="preserve"> </w:t>
      </w:r>
    </w:p>
    <w:p w14:paraId="7295ABDE" w14:textId="77777777" w:rsidR="00317F7C" w:rsidRDefault="008B0624">
      <w:pPr>
        <w:pBdr>
          <w:top w:val="single" w:sz="2" w:space="0" w:color="000000"/>
          <w:left w:val="single" w:sz="2" w:space="0" w:color="000000"/>
          <w:bottom w:val="single" w:sz="2" w:space="0" w:color="000000"/>
          <w:right w:val="single" w:sz="2" w:space="0" w:color="000000"/>
        </w:pBdr>
        <w:spacing w:line="254" w:lineRule="auto"/>
        <w:ind w:left="-13" w:right="42"/>
      </w:pPr>
      <w:r>
        <w:rPr>
          <w:rFonts w:ascii="Calibri" w:hAnsi="Calibri" w:cs="Calibri"/>
          <w:b/>
          <w:i/>
          <w:sz w:val="22"/>
          <w:szCs w:val="22"/>
          <w:u w:val="single" w:color="000000"/>
        </w:rPr>
        <w:t xml:space="preserve">Immatriculée </w:t>
      </w:r>
      <w:r>
        <w:rPr>
          <w:rFonts w:ascii="Calibri" w:hAnsi="Calibri" w:cs="Calibri"/>
          <w:sz w:val="22"/>
          <w:szCs w:val="22"/>
        </w:rPr>
        <w:t xml:space="preserve">: </w:t>
      </w:r>
    </w:p>
    <w:p w14:paraId="72EF4EA5" w14:textId="77777777" w:rsidR="00317F7C" w:rsidRDefault="008B0624">
      <w:pPr>
        <w:pBdr>
          <w:top w:val="single" w:sz="2" w:space="0" w:color="000000"/>
          <w:left w:val="single" w:sz="2" w:space="0" w:color="000000"/>
          <w:bottom w:val="single" w:sz="2" w:space="0" w:color="000000"/>
          <w:right w:val="single" w:sz="2" w:space="0" w:color="000000"/>
        </w:pBdr>
        <w:ind w:left="-3" w:right="42"/>
      </w:pPr>
      <w:r>
        <w:rPr>
          <w:rFonts w:ascii="Calibri" w:hAnsi="Calibri" w:cs="Calibri"/>
          <w:sz w:val="22"/>
          <w:szCs w:val="22"/>
        </w:rPr>
        <w:t xml:space="preserve">Numéro d’identité de l’établissement (SIRET) </w:t>
      </w:r>
      <w:r>
        <w:rPr>
          <w:rFonts w:ascii="Calibri" w:hAnsi="Calibri" w:cs="Calibri"/>
          <w:b/>
          <w:sz w:val="22"/>
          <w:szCs w:val="22"/>
        </w:rPr>
        <w:t xml:space="preserve">: </w:t>
      </w:r>
    </w:p>
    <w:p w14:paraId="61A8F877" w14:textId="77777777" w:rsidR="00317F7C" w:rsidRDefault="008B0624">
      <w:pPr>
        <w:widowControl/>
        <w:numPr>
          <w:ilvl w:val="0"/>
          <w:numId w:val="17"/>
        </w:numPr>
        <w:pBdr>
          <w:top w:val="single" w:sz="2" w:space="0" w:color="000000"/>
          <w:left w:val="single" w:sz="2" w:space="0" w:color="000000"/>
          <w:bottom w:val="single" w:sz="2" w:space="0" w:color="000000"/>
          <w:right w:val="single" w:sz="2" w:space="0" w:color="000000"/>
        </w:pBdr>
        <w:suppressAutoHyphens w:val="0"/>
        <w:spacing w:line="360" w:lineRule="auto"/>
        <w:ind w:left="354" w:right="42" w:hanging="367"/>
        <w:rPr>
          <w:rFonts w:ascii="Calibri" w:hAnsi="Calibri" w:cs="Calibri"/>
          <w:sz w:val="22"/>
          <w:szCs w:val="22"/>
        </w:rPr>
      </w:pPr>
      <w:r>
        <w:rPr>
          <w:rFonts w:ascii="Calibri" w:hAnsi="Calibri" w:cs="Calibri"/>
          <w:sz w:val="22"/>
          <w:szCs w:val="22"/>
        </w:rPr>
        <w:t>.........................................................................................................................................................</w:t>
      </w:r>
    </w:p>
    <w:p w14:paraId="2A50D60F" w14:textId="77777777" w:rsidR="00317F7C" w:rsidRDefault="008B0624">
      <w:pPr>
        <w:pBdr>
          <w:top w:val="single" w:sz="2" w:space="0" w:color="000000"/>
          <w:left w:val="single" w:sz="2" w:space="0" w:color="000000"/>
          <w:bottom w:val="single" w:sz="2" w:space="0" w:color="000000"/>
          <w:right w:val="single" w:sz="2" w:space="0" w:color="000000"/>
        </w:pBdr>
        <w:ind w:left="-3" w:right="42"/>
        <w:rPr>
          <w:rFonts w:ascii="Calibri" w:hAnsi="Calibri" w:cs="Calibri"/>
          <w:sz w:val="22"/>
          <w:szCs w:val="22"/>
        </w:rPr>
      </w:pPr>
      <w:r>
        <w:rPr>
          <w:rFonts w:ascii="Calibri" w:hAnsi="Calibri" w:cs="Calibri"/>
          <w:sz w:val="22"/>
          <w:szCs w:val="22"/>
        </w:rPr>
        <w:t xml:space="preserve">Code d’activité économique principale (APE) :  </w:t>
      </w:r>
    </w:p>
    <w:p w14:paraId="7A30B558" w14:textId="77777777" w:rsidR="00317F7C" w:rsidRDefault="008B0624">
      <w:pPr>
        <w:widowControl/>
        <w:numPr>
          <w:ilvl w:val="0"/>
          <w:numId w:val="17"/>
        </w:numPr>
        <w:pBdr>
          <w:top w:val="single" w:sz="2" w:space="0" w:color="000000"/>
          <w:left w:val="single" w:sz="2" w:space="0" w:color="000000"/>
          <w:bottom w:val="single" w:sz="2" w:space="0" w:color="000000"/>
          <w:right w:val="single" w:sz="2" w:space="0" w:color="000000"/>
        </w:pBdr>
        <w:suppressAutoHyphens w:val="0"/>
        <w:spacing w:line="244" w:lineRule="auto"/>
        <w:ind w:left="354" w:right="42" w:hanging="367"/>
        <w:rPr>
          <w:rFonts w:ascii="Calibri" w:hAnsi="Calibri" w:cs="Calibri"/>
          <w:sz w:val="22"/>
          <w:szCs w:val="22"/>
        </w:rPr>
      </w:pPr>
      <w:r>
        <w:rPr>
          <w:rFonts w:ascii="Calibri" w:hAnsi="Calibri" w:cs="Calibri"/>
          <w:sz w:val="22"/>
          <w:szCs w:val="22"/>
        </w:rPr>
        <w:t>.........................................................................................................................................................</w:t>
      </w:r>
    </w:p>
    <w:p w14:paraId="39A9DE24" w14:textId="77777777" w:rsidR="00317F7C" w:rsidRDefault="008B0624">
      <w:pPr>
        <w:pBdr>
          <w:top w:val="single" w:sz="2" w:space="0" w:color="000000"/>
          <w:left w:val="single" w:sz="2" w:space="0" w:color="000000"/>
          <w:bottom w:val="single" w:sz="2" w:space="0" w:color="000000"/>
          <w:right w:val="single" w:sz="2" w:space="0" w:color="000000"/>
        </w:pBdr>
        <w:spacing w:line="254" w:lineRule="auto"/>
        <w:ind w:left="-13" w:right="42"/>
        <w:rPr>
          <w:rFonts w:ascii="Calibri" w:eastAsia="Calibri" w:hAnsi="Calibri" w:cs="Calibri"/>
          <w:sz w:val="22"/>
          <w:szCs w:val="22"/>
        </w:rPr>
      </w:pPr>
      <w:r>
        <w:rPr>
          <w:rFonts w:ascii="Calibri" w:eastAsia="Calibri" w:hAnsi="Calibri" w:cs="Calibri"/>
          <w:sz w:val="22"/>
          <w:szCs w:val="22"/>
        </w:rPr>
        <w:t xml:space="preserve"> </w:t>
      </w:r>
    </w:p>
    <w:p w14:paraId="44BBD794" w14:textId="77777777" w:rsidR="00317F7C" w:rsidRDefault="008B0624">
      <w:pPr>
        <w:pBdr>
          <w:top w:val="single" w:sz="2" w:space="0" w:color="000000"/>
          <w:left w:val="single" w:sz="2" w:space="0" w:color="000000"/>
          <w:bottom w:val="single" w:sz="2" w:space="0" w:color="000000"/>
          <w:right w:val="single" w:sz="2" w:space="0" w:color="000000"/>
        </w:pBdr>
        <w:ind w:left="-3" w:right="42"/>
      </w:pPr>
      <w:r>
        <w:rPr>
          <w:rFonts w:ascii="Calibri" w:hAnsi="Calibri" w:cs="Calibri"/>
          <w:sz w:val="22"/>
          <w:szCs w:val="22"/>
        </w:rPr>
        <w:t>Numéro d’inscription au registre du commerce</w:t>
      </w:r>
      <w:r>
        <w:rPr>
          <w:rFonts w:ascii="Calibri" w:hAnsi="Calibri" w:cs="Calibri"/>
        </w:rPr>
        <w:t xml:space="preserve"> :  </w:t>
      </w:r>
    </w:p>
    <w:p w14:paraId="754A340F" w14:textId="77777777" w:rsidR="00317F7C" w:rsidRDefault="008B0624">
      <w:pPr>
        <w:widowControl/>
        <w:numPr>
          <w:ilvl w:val="0"/>
          <w:numId w:val="17"/>
        </w:numPr>
        <w:pBdr>
          <w:top w:val="single" w:sz="2" w:space="0" w:color="000000"/>
          <w:left w:val="single" w:sz="2" w:space="0" w:color="000000"/>
          <w:bottom w:val="single" w:sz="2" w:space="0" w:color="000000"/>
          <w:right w:val="single" w:sz="2" w:space="0" w:color="000000"/>
        </w:pBdr>
        <w:suppressAutoHyphens w:val="0"/>
        <w:spacing w:line="244" w:lineRule="auto"/>
        <w:ind w:left="354" w:right="42" w:hanging="367"/>
        <w:rPr>
          <w:rFonts w:ascii="Calibri" w:hAnsi="Calibri" w:cs="Calibri"/>
        </w:rPr>
      </w:pPr>
      <w:r>
        <w:rPr>
          <w:rFonts w:ascii="Calibri" w:hAnsi="Calibri" w:cs="Calibri"/>
        </w:rPr>
        <w:t>.........................................................................................................................................................</w:t>
      </w:r>
    </w:p>
    <w:p w14:paraId="3ABC27D9" w14:textId="77777777" w:rsidR="00317F7C" w:rsidRDefault="008B0624">
      <w:pPr>
        <w:widowControl/>
        <w:numPr>
          <w:ilvl w:val="0"/>
          <w:numId w:val="12"/>
        </w:numPr>
        <w:suppressAutoHyphens w:val="0"/>
        <w:spacing w:line="244" w:lineRule="auto"/>
        <w:ind w:right="2059" w:hanging="511"/>
        <w:jc w:val="both"/>
        <w:rPr>
          <w:rFonts w:ascii="Calibri" w:hAnsi="Calibri" w:cs="Calibri"/>
          <w:i/>
          <w:sz w:val="16"/>
          <w:szCs w:val="16"/>
        </w:rPr>
      </w:pPr>
      <w:proofErr w:type="gramStart"/>
      <w:r>
        <w:rPr>
          <w:rFonts w:ascii="Calibri" w:hAnsi="Calibri" w:cs="Calibri"/>
          <w:i/>
          <w:sz w:val="16"/>
          <w:szCs w:val="16"/>
        </w:rPr>
        <w:t>indiquer</w:t>
      </w:r>
      <w:proofErr w:type="gramEnd"/>
      <w:r>
        <w:rPr>
          <w:rFonts w:ascii="Calibri" w:hAnsi="Calibri" w:cs="Calibri"/>
          <w:i/>
          <w:sz w:val="16"/>
          <w:szCs w:val="16"/>
        </w:rPr>
        <w:t xml:space="preserve"> les nom, prénom et qualité du signataire </w:t>
      </w:r>
    </w:p>
    <w:p w14:paraId="5F51882C" w14:textId="77777777" w:rsidR="00317F7C" w:rsidRDefault="008B0624">
      <w:pPr>
        <w:widowControl/>
        <w:numPr>
          <w:ilvl w:val="0"/>
          <w:numId w:val="12"/>
        </w:numPr>
        <w:suppressAutoHyphens w:val="0"/>
        <w:spacing w:line="362" w:lineRule="auto"/>
        <w:ind w:right="2059" w:hanging="511"/>
        <w:jc w:val="both"/>
      </w:pPr>
      <w:proofErr w:type="gramStart"/>
      <w:r>
        <w:rPr>
          <w:rFonts w:ascii="Calibri" w:hAnsi="Calibri" w:cs="Calibri"/>
          <w:i/>
          <w:sz w:val="16"/>
          <w:szCs w:val="16"/>
        </w:rPr>
        <w:t>préciser</w:t>
      </w:r>
      <w:proofErr w:type="gramEnd"/>
      <w:r>
        <w:rPr>
          <w:rFonts w:ascii="Calibri" w:hAnsi="Calibri" w:cs="Calibri"/>
          <w:i/>
          <w:sz w:val="16"/>
          <w:szCs w:val="16"/>
        </w:rPr>
        <w:t xml:space="preserve"> l’intitulé complet et la forme juridique de la société  (3)</w:t>
      </w:r>
      <w:r>
        <w:rPr>
          <w:rFonts w:ascii="Calibri" w:eastAsia="Arial" w:hAnsi="Calibri" w:cs="Calibri"/>
          <w:i/>
          <w:sz w:val="16"/>
          <w:szCs w:val="16"/>
        </w:rPr>
        <w:t xml:space="preserve"> </w:t>
      </w:r>
      <w:r>
        <w:rPr>
          <w:rFonts w:ascii="Calibri" w:hAnsi="Calibri" w:cs="Calibri"/>
          <w:i/>
          <w:sz w:val="16"/>
          <w:szCs w:val="16"/>
        </w:rPr>
        <w:t xml:space="preserve">   adresse complète </w:t>
      </w:r>
      <w:r>
        <w:rPr>
          <w:rFonts w:ascii="Calibri" w:hAnsi="Calibri" w:cs="Calibri"/>
          <w:sz w:val="22"/>
        </w:rPr>
        <w:t xml:space="preserve"> </w:t>
      </w:r>
    </w:p>
    <w:p w14:paraId="55E1DFBE" w14:textId="77777777" w:rsidR="00317F7C" w:rsidRDefault="008B0624" w:rsidP="00982D04">
      <w:pPr>
        <w:jc w:val="both"/>
        <w:rPr>
          <w:rFonts w:ascii="Calibri" w:hAnsi="Calibri" w:cs="Calibri"/>
          <w:b/>
          <w:sz w:val="22"/>
        </w:rPr>
      </w:pPr>
      <w:r>
        <w:rPr>
          <w:rFonts w:ascii="Calibri" w:hAnsi="Calibri" w:cs="Calibri"/>
          <w:b/>
          <w:sz w:val="22"/>
        </w:rPr>
        <w:t>Après avoir produit les certificats, déclarations et attestations prévus aux articles R2143-5 et suivants du code de la commande publique.</w:t>
      </w:r>
    </w:p>
    <w:p w14:paraId="2D2107E8" w14:textId="6B8747D1" w:rsidR="00317F7C" w:rsidRDefault="008B0624" w:rsidP="00982D04">
      <w:pPr>
        <w:ind w:left="-3" w:right="43"/>
        <w:jc w:val="both"/>
        <w:rPr>
          <w:rFonts w:ascii="Calibri" w:hAnsi="Calibri" w:cs="Calibri"/>
          <w:b/>
          <w:sz w:val="22"/>
        </w:rPr>
      </w:pPr>
      <w:r>
        <w:rPr>
          <w:rFonts w:ascii="Calibri" w:hAnsi="Calibri" w:cs="Calibri"/>
          <w:b/>
          <w:sz w:val="22"/>
        </w:rPr>
        <w:t xml:space="preserve">Après avoir pris connaissance de toutes les pièces du marché, et avoir apprécié, à mon point de vue et sous ma responsabilité, la nature et l’importance des prestations à réaliser, m’engage envers ’administration qui accepte, à les exécuter conformément aux stipulations du présent marché. </w:t>
      </w:r>
    </w:p>
    <w:p w14:paraId="673914BD" w14:textId="3FDB1842" w:rsidR="00317F7C" w:rsidRDefault="008B0624">
      <w:pPr>
        <w:ind w:left="-3" w:right="43"/>
        <w:rPr>
          <w:rFonts w:ascii="Calibri" w:hAnsi="Calibri" w:cs="Calibri"/>
          <w:b/>
          <w:sz w:val="22"/>
        </w:rPr>
      </w:pPr>
      <w:r>
        <w:rPr>
          <w:rFonts w:ascii="Calibri" w:hAnsi="Calibri" w:cs="Calibri"/>
          <w:b/>
          <w:sz w:val="22"/>
        </w:rPr>
        <w:lastRenderedPageBreak/>
        <w:t>L’offre ainsi présentée ne me lie toutefois que si son acceptation m’est notifiée</w:t>
      </w:r>
      <w:r w:rsidR="00982D04">
        <w:rPr>
          <w:rFonts w:ascii="Calibri" w:hAnsi="Calibri" w:cs="Calibri"/>
          <w:b/>
          <w:sz w:val="22"/>
        </w:rPr>
        <w:t>.</w:t>
      </w:r>
    </w:p>
    <w:p w14:paraId="1E23A5A2" w14:textId="77777777" w:rsidR="00982D04" w:rsidRDefault="00982D04">
      <w:pPr>
        <w:ind w:left="-3" w:right="43"/>
        <w:rPr>
          <w:rFonts w:ascii="Calibri" w:hAnsi="Calibri" w:cs="Calibri"/>
          <w:b/>
          <w:sz w:val="22"/>
        </w:rPr>
      </w:pPr>
    </w:p>
    <w:p w14:paraId="13DD7F1D" w14:textId="666804A5" w:rsidR="00317F7C" w:rsidRDefault="008B0624">
      <w:pPr>
        <w:pStyle w:val="Titre2"/>
      </w:pPr>
      <w:bookmarkStart w:id="12" w:name="__RefHeading___Toc229999683"/>
      <w:bookmarkStart w:id="13" w:name="_Toc230787768"/>
      <w:bookmarkStart w:id="14" w:name="_Toc234575792"/>
      <w:bookmarkEnd w:id="12"/>
      <w:r>
        <w:t>2.2</w:t>
      </w:r>
      <w:r>
        <w:tab/>
        <w:t xml:space="preserve">Le </w:t>
      </w:r>
      <w:r w:rsidR="009529A5">
        <w:t>T</w:t>
      </w:r>
      <w:r>
        <w:t>itulaire (groupement solidaire d’entreprises)</w:t>
      </w:r>
      <w:bookmarkEnd w:id="13"/>
      <w:bookmarkEnd w:id="14"/>
    </w:p>
    <w:p w14:paraId="336236F4" w14:textId="77777777" w:rsidR="00317F7C" w:rsidRDefault="00317F7C">
      <w:pPr>
        <w:textAlignment w:val="baseline"/>
        <w:rPr>
          <w:rFonts w:ascii="Calibri" w:eastAsia="Arial Unicode MS" w:hAnsi="Calibri" w:cs="Calibri"/>
          <w:sz w:val="22"/>
        </w:rPr>
      </w:pPr>
    </w:p>
    <w:tbl>
      <w:tblPr>
        <w:tblW w:w="10057"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65" w:type="dxa"/>
          <w:right w:w="70" w:type="dxa"/>
        </w:tblCellMar>
        <w:tblLook w:val="04A0" w:firstRow="1" w:lastRow="0" w:firstColumn="1" w:lastColumn="0" w:noHBand="0" w:noVBand="1"/>
      </w:tblPr>
      <w:tblGrid>
        <w:gridCol w:w="10057"/>
      </w:tblGrid>
      <w:tr w:rsidR="00317F7C" w14:paraId="02C32A8F" w14:textId="77777777">
        <w:trPr>
          <w:trHeight w:val="353"/>
        </w:trPr>
        <w:tc>
          <w:tcPr>
            <w:tcW w:w="10057" w:type="dxa"/>
            <w:tcBorders>
              <w:top w:val="single" w:sz="4" w:space="0" w:color="000000"/>
              <w:left w:val="single" w:sz="4" w:space="0" w:color="000000"/>
              <w:bottom w:val="single" w:sz="4" w:space="0" w:color="000000"/>
              <w:right w:val="single" w:sz="4" w:space="0" w:color="000000"/>
            </w:tcBorders>
            <w:shd w:val="clear" w:color="auto" w:fill="auto"/>
            <w:tcMar>
              <w:left w:w="65" w:type="dxa"/>
            </w:tcMar>
          </w:tcPr>
          <w:p w14:paraId="59E30A0D" w14:textId="77777777" w:rsidR="00317F7C" w:rsidRDefault="00317F7C">
            <w:pPr>
              <w:snapToGrid w:val="0"/>
              <w:textAlignment w:val="baseline"/>
              <w:rPr>
                <w:rFonts w:ascii="Calibri" w:eastAsia="Arial Unicode MS" w:hAnsi="Calibri" w:cs="Calibri"/>
                <w:b/>
                <w:sz w:val="22"/>
              </w:rPr>
            </w:pPr>
          </w:p>
          <w:p w14:paraId="760585A3" w14:textId="77777777" w:rsidR="00317F7C" w:rsidRDefault="008B0624">
            <w:pPr>
              <w:tabs>
                <w:tab w:val="left" w:pos="3969"/>
              </w:tabs>
              <w:spacing w:line="240" w:lineRule="exact"/>
              <w:textAlignment w:val="baseline"/>
            </w:pPr>
            <w:r>
              <w:rPr>
                <w:rFonts w:ascii="Calibri" w:eastAsia="Arial Unicode MS" w:hAnsi="Calibri" w:cs="Calibri"/>
                <w:b/>
                <w:sz w:val="22"/>
              </w:rPr>
              <w:t xml:space="preserve">Je </w:t>
            </w:r>
            <w:r>
              <w:rPr>
                <w:rFonts w:ascii="Calibri" w:eastAsia="Arial Unicode MS" w:hAnsi="Calibri" w:cs="Calibri"/>
                <w:b/>
                <w:sz w:val="22"/>
                <w:szCs w:val="22"/>
              </w:rPr>
              <w:t>soussigné</w:t>
            </w:r>
            <w:r>
              <w:rPr>
                <w:rFonts w:ascii="Calibri" w:eastAsia="Arial Unicode MS" w:hAnsi="Calibri" w:cs="Calibri"/>
                <w:sz w:val="22"/>
                <w:szCs w:val="22"/>
              </w:rPr>
              <w:t xml:space="preserve">, (1)                                      </w:t>
            </w:r>
            <w:r>
              <w:rPr>
                <w:rFonts w:ascii="Wingdings" w:eastAsia="Wingdings" w:hAnsi="Wingdings" w:cs="Wingdings"/>
                <w:color w:val="FF0000"/>
                <w:sz w:val="22"/>
                <w:szCs w:val="22"/>
              </w:rPr>
              <w:t></w:t>
            </w:r>
            <w:r>
              <w:rPr>
                <w:rFonts w:ascii="Calibri" w:eastAsia="Arial Unicode MS" w:hAnsi="Calibri" w:cs="Calibri"/>
                <w:sz w:val="22"/>
                <w:szCs w:val="22"/>
              </w:rPr>
              <w:t>. . . . . . . . . . . . . . . . . . . . . . . . . . . . . . . . . . . . . . . . . . . . . . . . . . . . . . . . .</w:t>
            </w:r>
          </w:p>
          <w:p w14:paraId="4CE4B427"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7CE01268" w14:textId="77777777" w:rsidR="00317F7C" w:rsidRDefault="008B0624">
            <w:pPr>
              <w:tabs>
                <w:tab w:val="left" w:pos="3969"/>
              </w:tabs>
              <w:spacing w:line="240" w:lineRule="exact"/>
              <w:textAlignment w:val="baseline"/>
            </w:pPr>
            <w:r>
              <w:rPr>
                <w:rFonts w:ascii="Calibri" w:eastAsia="Arial Unicode MS" w:hAnsi="Calibri" w:cs="Calibri"/>
                <w:b/>
                <w:sz w:val="22"/>
                <w:szCs w:val="22"/>
              </w:rPr>
              <w:t xml:space="preserve">- au nom et pour le compte de </w:t>
            </w:r>
            <w:r>
              <w:rPr>
                <w:rFonts w:ascii="Calibri" w:eastAsia="Arial Unicode MS" w:hAnsi="Calibri" w:cs="Calibri"/>
                <w:sz w:val="22"/>
                <w:szCs w:val="22"/>
              </w:rPr>
              <w:t xml:space="preserve">(2)       </w:t>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 . . </w:t>
            </w:r>
            <w:proofErr w:type="gramStart"/>
            <w:r>
              <w:rPr>
                <w:rFonts w:ascii="Calibri" w:eastAsia="Arial Unicode MS" w:hAnsi="Calibri" w:cs="Calibri"/>
                <w:sz w:val="22"/>
                <w:szCs w:val="22"/>
              </w:rPr>
              <w:t>. .</w:t>
            </w:r>
            <w:r>
              <w:rPr>
                <w:rFonts w:eastAsia="Arial Unicode MS" w:cs="Tahoma"/>
                <w:sz w:val="22"/>
                <w:szCs w:val="22"/>
              </w:rPr>
              <w:t xml:space="preserve"> </w:t>
            </w:r>
            <w:r>
              <w:rPr>
                <w:rFonts w:ascii="Calibri" w:eastAsia="Arial Unicode MS" w:hAnsi="Calibri" w:cs="Calibri"/>
                <w:sz w:val="22"/>
                <w:szCs w:val="22"/>
              </w:rPr>
              <w:t>. .</w:t>
            </w:r>
            <w:proofErr w:type="gramEnd"/>
            <w:r>
              <w:rPr>
                <w:rFonts w:ascii="Calibri" w:eastAsia="Arial Unicode MS" w:hAnsi="Calibri" w:cs="Calibri"/>
                <w:sz w:val="22"/>
                <w:szCs w:val="22"/>
              </w:rPr>
              <w:t xml:space="preserve"> . </w:t>
            </w:r>
          </w:p>
          <w:p w14:paraId="3B2F229B" w14:textId="77777777" w:rsidR="00317F7C" w:rsidRDefault="008B0624">
            <w:pPr>
              <w:tabs>
                <w:tab w:val="left" w:pos="3969"/>
              </w:tabs>
              <w:spacing w:line="240" w:lineRule="exact"/>
              <w:textAlignment w:val="baseline"/>
            </w:pPr>
            <w:r>
              <w:rPr>
                <w:rFonts w:ascii="Calibri" w:eastAsia="Calibri" w:hAnsi="Calibri" w:cs="Calibri"/>
                <w:sz w:val="22"/>
                <w:szCs w:val="22"/>
              </w:rPr>
              <w:t xml:space="preserve">                                                                           </w:t>
            </w:r>
            <w:r>
              <w:rPr>
                <w:rFonts w:ascii="Calibri" w:eastAsia="Arial Unicode MS" w:hAnsi="Calibri" w:cs="Calibri"/>
                <w:sz w:val="22"/>
                <w:szCs w:val="22"/>
              </w:rPr>
              <w:t>. . . . . . . . . . . . . . . . . . . . . . . . . . . . . . . . . . . . . . . . . . . . . . . . . . . . .</w:t>
            </w:r>
            <w:r>
              <w:rPr>
                <w:rFonts w:eastAsia="Arial Unicode MS" w:cs="Tahoma"/>
                <w:sz w:val="22"/>
                <w:szCs w:val="22"/>
              </w:rPr>
              <w:t xml:space="preserve"> </w:t>
            </w:r>
            <w:r>
              <w:rPr>
                <w:rFonts w:ascii="Calibri" w:eastAsia="Arial Unicode MS" w:hAnsi="Calibri" w:cs="Calibri"/>
                <w:sz w:val="22"/>
                <w:szCs w:val="22"/>
              </w:rPr>
              <w:t xml:space="preserve">. . . </w:t>
            </w:r>
          </w:p>
          <w:p w14:paraId="1A4F73D8"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751BEFA5" w14:textId="77777777" w:rsidR="00317F7C" w:rsidRDefault="008B0624">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 xml:space="preserve">dont l'adresse du siège social est </w:t>
            </w:r>
            <w:r>
              <w:rPr>
                <w:rFonts w:ascii="Calibri" w:eastAsia="Arial Unicode MS" w:hAnsi="Calibri" w:cs="Calibri"/>
                <w:sz w:val="22"/>
                <w:szCs w:val="22"/>
              </w:rPr>
              <w:t xml:space="preserve">      </w:t>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 . . </w:t>
            </w:r>
            <w:proofErr w:type="gramStart"/>
            <w:r>
              <w:rPr>
                <w:rFonts w:ascii="Calibri" w:eastAsia="Arial Unicode MS" w:hAnsi="Calibri" w:cs="Calibri"/>
                <w:sz w:val="22"/>
                <w:szCs w:val="22"/>
              </w:rPr>
              <w:t>. .</w:t>
            </w:r>
            <w:r>
              <w:rPr>
                <w:rFonts w:eastAsia="Arial Unicode MS" w:cs="Tahoma"/>
                <w:sz w:val="22"/>
                <w:szCs w:val="22"/>
              </w:rPr>
              <w:t xml:space="preserve"> </w:t>
            </w:r>
            <w:r>
              <w:rPr>
                <w:rFonts w:ascii="Calibri" w:eastAsia="Arial Unicode MS" w:hAnsi="Calibri" w:cs="Calibri"/>
                <w:sz w:val="22"/>
                <w:szCs w:val="22"/>
              </w:rPr>
              <w:t>. .</w:t>
            </w:r>
            <w:proofErr w:type="gramEnd"/>
            <w:r>
              <w:rPr>
                <w:rFonts w:ascii="Calibri" w:eastAsia="Arial Unicode MS" w:hAnsi="Calibri" w:cs="Calibri"/>
                <w:sz w:val="22"/>
                <w:szCs w:val="22"/>
              </w:rPr>
              <w:t xml:space="preserve"> . </w:t>
            </w:r>
          </w:p>
          <w:p w14:paraId="4BC58666" w14:textId="77777777" w:rsidR="00317F7C" w:rsidRDefault="008B0624">
            <w:pPr>
              <w:tabs>
                <w:tab w:val="left" w:pos="3969"/>
              </w:tabs>
              <w:spacing w:line="240" w:lineRule="exact"/>
              <w:textAlignment w:val="baseline"/>
            </w:pPr>
            <w:r>
              <w:rPr>
                <w:rFonts w:ascii="Calibri" w:eastAsia="Calibri" w:hAnsi="Calibri" w:cs="Calibri"/>
                <w:sz w:val="22"/>
                <w:szCs w:val="22"/>
              </w:rPr>
              <w:t xml:space="preserve">                                                                            </w:t>
            </w:r>
            <w:r>
              <w:rPr>
                <w:rFonts w:ascii="Calibri" w:eastAsia="Arial Unicode MS" w:hAnsi="Calibri" w:cs="Calibri"/>
                <w:sz w:val="22"/>
                <w:szCs w:val="22"/>
              </w:rPr>
              <w:t>. . . . . . . . . . . . . . . . . . . . . . . . . . . . . . . . . . . . . . . . . . . . . . . . . . . . .</w:t>
            </w:r>
            <w:r>
              <w:rPr>
                <w:rFonts w:eastAsia="Arial Unicode MS" w:cs="Tahoma"/>
                <w:sz w:val="22"/>
                <w:szCs w:val="22"/>
              </w:rPr>
              <w:t xml:space="preserve"> </w:t>
            </w:r>
            <w:r>
              <w:rPr>
                <w:rFonts w:ascii="Calibri" w:eastAsia="Arial Unicode MS" w:hAnsi="Calibri" w:cs="Calibri"/>
                <w:sz w:val="22"/>
                <w:szCs w:val="22"/>
              </w:rPr>
              <w:t xml:space="preserve">. . . </w:t>
            </w:r>
          </w:p>
          <w:p w14:paraId="73C1E1D3"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700155A2" w14:textId="77777777" w:rsidR="00317F7C" w:rsidRDefault="008B0624">
            <w:pPr>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inscrite au registre du commerce de</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 . . . . . . . . </w:t>
            </w:r>
          </w:p>
          <w:p w14:paraId="7E3F1CF6"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564705F9" w14:textId="77777777" w:rsidR="00317F7C" w:rsidRDefault="008B0624">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sous le numéro</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w:t>
            </w:r>
          </w:p>
          <w:p w14:paraId="7DBCFDFD"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5668DFA0" w14:textId="77777777" w:rsidR="00317F7C" w:rsidRDefault="008B0624">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et immatriculé à l'INSEE sous le n° SIRET</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 </w:t>
            </w:r>
          </w:p>
          <w:p w14:paraId="1057DBC3"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15968B21" w14:textId="77777777" w:rsidR="00317F7C" w:rsidRDefault="008B0624">
            <w:pPr>
              <w:tabs>
                <w:tab w:val="left" w:pos="3969"/>
              </w:tabs>
              <w:spacing w:line="240" w:lineRule="exact"/>
              <w:textAlignment w:val="baseline"/>
            </w:pPr>
            <w:r>
              <w:rPr>
                <w:rFonts w:ascii="Calibri" w:eastAsia="Arial Unicode MS" w:hAnsi="Calibri" w:cs="Calibri"/>
                <w:b/>
                <w:sz w:val="22"/>
                <w:szCs w:val="22"/>
              </w:rPr>
              <w:t>- Code APE</w:t>
            </w:r>
            <w:r>
              <w:rPr>
                <w:rFonts w:ascii="Calibri" w:eastAsia="Arial Unicode MS" w:hAnsi="Calibri" w:cs="Calibri"/>
                <w:sz w:val="22"/>
                <w:szCs w:val="22"/>
              </w:rPr>
              <w:t xml:space="preserve">                                                         </w:t>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w:t>
            </w:r>
          </w:p>
          <w:p w14:paraId="4B6428CF"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5C7E7366" w14:textId="77777777" w:rsidR="00317F7C" w:rsidRDefault="008B0624">
            <w:pPr>
              <w:tabs>
                <w:tab w:val="left" w:pos="3969"/>
              </w:tabs>
              <w:spacing w:line="240" w:lineRule="exact"/>
              <w:textAlignment w:val="baseline"/>
            </w:pPr>
            <w:r>
              <w:rPr>
                <w:rFonts w:ascii="Calibri" w:eastAsia="Arial Unicode MS" w:hAnsi="Calibri" w:cs="Calibri"/>
                <w:b/>
                <w:sz w:val="22"/>
                <w:szCs w:val="22"/>
              </w:rPr>
              <w:t>- Courriel</w:t>
            </w:r>
            <w:r>
              <w:rPr>
                <w:rFonts w:ascii="Calibri" w:eastAsia="Arial Unicode MS" w:hAnsi="Calibri" w:cs="Calibri"/>
                <w:sz w:val="22"/>
                <w:szCs w:val="22"/>
              </w:rPr>
              <w:t xml:space="preserve">                                                            </w:t>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 </w:t>
            </w:r>
          </w:p>
          <w:p w14:paraId="7A1E06F6"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6CFE15AF" w14:textId="77777777" w:rsidR="00317F7C" w:rsidRDefault="008B0624">
            <w:pPr>
              <w:tabs>
                <w:tab w:val="left" w:pos="3969"/>
              </w:tabs>
              <w:spacing w:line="240" w:lineRule="exact"/>
              <w:textAlignment w:val="baseline"/>
            </w:pPr>
            <w:r>
              <w:rPr>
                <w:rFonts w:ascii="Calibri" w:eastAsia="Arial Unicode MS" w:hAnsi="Calibri" w:cs="Calibri"/>
                <w:sz w:val="22"/>
                <w:szCs w:val="22"/>
              </w:rPr>
              <w:t>-</w:t>
            </w:r>
            <w:r>
              <w:rPr>
                <w:rFonts w:ascii="Calibri" w:eastAsia="Arial Unicode MS" w:hAnsi="Calibri" w:cs="Calibri"/>
                <w:b/>
                <w:sz w:val="22"/>
                <w:szCs w:val="22"/>
              </w:rPr>
              <w:t xml:space="preserve"> Téléphone </w:t>
            </w:r>
            <w:r>
              <w:rPr>
                <w:rFonts w:ascii="Calibri" w:eastAsia="Arial Unicode MS" w:hAnsi="Calibri" w:cs="Calibri"/>
                <w:sz w:val="22"/>
                <w:szCs w:val="22"/>
              </w:rPr>
              <w:t xml:space="preserve">                                                      </w:t>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 . . . . . .</w:t>
            </w:r>
          </w:p>
          <w:p w14:paraId="6A92C066" w14:textId="77777777" w:rsidR="00317F7C" w:rsidRDefault="008B0624">
            <w:pPr>
              <w:tabs>
                <w:tab w:val="left" w:pos="3969"/>
              </w:tabs>
              <w:spacing w:line="240" w:lineRule="exact"/>
              <w:textAlignment w:val="baseline"/>
              <w:rPr>
                <w:rFonts w:ascii="Calibri" w:eastAsia="Calibri" w:hAnsi="Calibri" w:cs="Calibri"/>
                <w:sz w:val="22"/>
                <w:szCs w:val="22"/>
              </w:rPr>
            </w:pPr>
            <w:r>
              <w:rPr>
                <w:rFonts w:ascii="Calibri" w:eastAsia="Calibri" w:hAnsi="Calibri" w:cs="Calibri"/>
                <w:sz w:val="22"/>
                <w:szCs w:val="22"/>
              </w:rPr>
              <w:t xml:space="preserve">          </w:t>
            </w:r>
          </w:p>
          <w:p w14:paraId="1AEC0391" w14:textId="77777777" w:rsidR="00317F7C" w:rsidRDefault="00317F7C">
            <w:pPr>
              <w:textAlignment w:val="baseline"/>
              <w:rPr>
                <w:rFonts w:ascii="Calibri" w:eastAsia="Arial Unicode MS" w:hAnsi="Calibri" w:cs="Calibri"/>
                <w:sz w:val="22"/>
                <w:szCs w:val="22"/>
              </w:rPr>
            </w:pPr>
          </w:p>
          <w:p w14:paraId="6B51847A" w14:textId="77777777" w:rsidR="00317F7C" w:rsidRDefault="008B0624">
            <w:pPr>
              <w:tabs>
                <w:tab w:val="left" w:pos="3969"/>
              </w:tabs>
              <w:spacing w:line="240" w:lineRule="exact"/>
              <w:textAlignment w:val="baseline"/>
            </w:pPr>
            <w:r>
              <w:rPr>
                <w:rFonts w:ascii="Calibri" w:eastAsia="Arial Unicode MS" w:hAnsi="Calibri" w:cs="Calibri"/>
                <w:sz w:val="22"/>
              </w:rPr>
              <w:t xml:space="preserve">- </w:t>
            </w:r>
            <w:r>
              <w:rPr>
                <w:rFonts w:ascii="Calibri" w:eastAsia="Arial Unicode MS" w:hAnsi="Calibri" w:cs="Calibri"/>
                <w:b/>
                <w:sz w:val="22"/>
              </w:rPr>
              <w:t>agissant en qualité de mandataire du groupement solidaire</w:t>
            </w:r>
            <w:r>
              <w:rPr>
                <w:rFonts w:ascii="Calibri" w:eastAsia="Arial Unicode MS" w:hAnsi="Calibri" w:cs="Calibri"/>
                <w:sz w:val="22"/>
              </w:rPr>
              <w:tab/>
            </w:r>
          </w:p>
          <w:p w14:paraId="31541C01" w14:textId="77777777" w:rsidR="00317F7C" w:rsidRDefault="00317F7C">
            <w:pPr>
              <w:spacing w:line="240" w:lineRule="exact"/>
              <w:textAlignment w:val="baseline"/>
              <w:rPr>
                <w:rFonts w:ascii="Calibri" w:eastAsia="Arial Unicode MS" w:hAnsi="Calibri" w:cs="Calibri"/>
                <w:i/>
                <w:sz w:val="22"/>
              </w:rPr>
            </w:pPr>
          </w:p>
        </w:tc>
      </w:tr>
    </w:tbl>
    <w:p w14:paraId="14445B69" w14:textId="77777777" w:rsidR="00317F7C" w:rsidRDefault="008B0624">
      <w:pPr>
        <w:pStyle w:val="Paragraphedeliste"/>
        <w:numPr>
          <w:ilvl w:val="0"/>
          <w:numId w:val="2"/>
        </w:numPr>
        <w:spacing w:after="0"/>
        <w:ind w:right="2059"/>
        <w:rPr>
          <w:rFonts w:ascii="Calibri" w:hAnsi="Calibri" w:cs="Calibri"/>
          <w:i/>
          <w:sz w:val="16"/>
          <w:szCs w:val="16"/>
        </w:rPr>
      </w:pPr>
      <w:proofErr w:type="gramStart"/>
      <w:r>
        <w:rPr>
          <w:rFonts w:ascii="Calibri" w:hAnsi="Calibri" w:cs="Calibri"/>
          <w:i/>
          <w:sz w:val="16"/>
          <w:szCs w:val="16"/>
        </w:rPr>
        <w:t>indiquer</w:t>
      </w:r>
      <w:proofErr w:type="gramEnd"/>
      <w:r>
        <w:rPr>
          <w:rFonts w:ascii="Calibri" w:hAnsi="Calibri" w:cs="Calibri"/>
          <w:i/>
          <w:sz w:val="16"/>
          <w:szCs w:val="16"/>
        </w:rPr>
        <w:t xml:space="preserve"> les nom, prénom et qualité du signataire </w:t>
      </w:r>
    </w:p>
    <w:p w14:paraId="1D738C1D" w14:textId="77777777" w:rsidR="00317F7C" w:rsidRDefault="008B0624">
      <w:pPr>
        <w:widowControl/>
        <w:numPr>
          <w:ilvl w:val="0"/>
          <w:numId w:val="2"/>
        </w:numPr>
        <w:suppressAutoHyphens w:val="0"/>
        <w:spacing w:line="362" w:lineRule="auto"/>
        <w:ind w:right="2059"/>
        <w:jc w:val="both"/>
      </w:pPr>
      <w:proofErr w:type="gramStart"/>
      <w:r>
        <w:rPr>
          <w:rFonts w:ascii="Calibri" w:hAnsi="Calibri" w:cs="Calibri"/>
          <w:i/>
          <w:sz w:val="16"/>
          <w:szCs w:val="16"/>
        </w:rPr>
        <w:t>préciser</w:t>
      </w:r>
      <w:proofErr w:type="gramEnd"/>
      <w:r>
        <w:rPr>
          <w:rFonts w:ascii="Calibri" w:hAnsi="Calibri" w:cs="Calibri"/>
          <w:i/>
          <w:sz w:val="16"/>
          <w:szCs w:val="16"/>
        </w:rPr>
        <w:t xml:space="preserve"> l’intitulé complet et la forme juridique de la société  (3)</w:t>
      </w:r>
      <w:r>
        <w:rPr>
          <w:rFonts w:ascii="Calibri" w:eastAsia="Arial" w:hAnsi="Calibri" w:cs="Calibri"/>
          <w:i/>
          <w:sz w:val="16"/>
          <w:szCs w:val="16"/>
        </w:rPr>
        <w:t xml:space="preserve"> </w:t>
      </w:r>
      <w:r>
        <w:rPr>
          <w:rFonts w:ascii="Calibri" w:hAnsi="Calibri" w:cs="Calibri"/>
          <w:i/>
          <w:sz w:val="16"/>
          <w:szCs w:val="16"/>
        </w:rPr>
        <w:t xml:space="preserve">   adresse complète </w:t>
      </w:r>
    </w:p>
    <w:p w14:paraId="5A944754" w14:textId="77777777" w:rsidR="00317F7C" w:rsidRDefault="008B0624">
      <w:pPr>
        <w:rPr>
          <w:rFonts w:ascii="Calibri" w:hAnsi="Calibri" w:cs="Calibri"/>
          <w:b/>
          <w:sz w:val="22"/>
        </w:rPr>
      </w:pPr>
      <w:r>
        <w:rPr>
          <w:rFonts w:ascii="Calibri" w:hAnsi="Calibri" w:cs="Calibri"/>
          <w:b/>
          <w:sz w:val="22"/>
        </w:rPr>
        <w:t>Après avoir produit les certificats, déclarations et attestations prévus aux articles R2143-5 et suivants du Code de la commande publique.</w:t>
      </w:r>
    </w:p>
    <w:p w14:paraId="05814DA4" w14:textId="77777777" w:rsidR="00317F7C" w:rsidRDefault="008B0624">
      <w:pPr>
        <w:ind w:left="-3" w:right="43"/>
      </w:pPr>
      <w:r>
        <w:rPr>
          <w:rFonts w:ascii="Calibri" w:hAnsi="Calibri" w:cs="Calibri"/>
          <w:b/>
          <w:sz w:val="22"/>
        </w:rPr>
        <w:t xml:space="preserve">Après avoir pris connaissance de toutes les pièces du marché, et avoir apprécié, à mon point de vue et sous ma responsabilité, la nature et l’importance des prestations à réaliser, </w:t>
      </w:r>
      <w:r>
        <w:rPr>
          <w:rFonts w:ascii="Calibri" w:eastAsia="Arial Unicode MS" w:hAnsi="Calibri" w:cs="Calibri"/>
          <w:b/>
          <w:sz w:val="22"/>
        </w:rPr>
        <w:t>engage l’ensemble des membres du groupement sur la base de l’offre du groupement ; sans réserve, conformément aux stipulations des documents visés ci- dessus, à exécuter les prestations objet du marché, dans les conditions ci-après définies.</w:t>
      </w:r>
    </w:p>
    <w:p w14:paraId="4C8C442D" w14:textId="77777777" w:rsidR="00317F7C" w:rsidRDefault="008B0624">
      <w:pPr>
        <w:textAlignment w:val="baseline"/>
        <w:rPr>
          <w:rFonts w:ascii="Calibri" w:eastAsia="Arial Unicode MS" w:hAnsi="Calibri" w:cs="Calibri"/>
          <w:b/>
          <w:sz w:val="22"/>
        </w:rPr>
      </w:pPr>
      <w:r>
        <w:rPr>
          <w:rFonts w:ascii="Calibri" w:eastAsia="Arial Unicode MS" w:hAnsi="Calibri" w:cs="Calibri"/>
          <w:b/>
          <w:sz w:val="22"/>
        </w:rPr>
        <w:t>L’offre ainsi présentée ne me lie toutefois que si son acceptation m’est notifiée.</w:t>
      </w:r>
    </w:p>
    <w:p w14:paraId="3C2043A5" w14:textId="77777777" w:rsidR="00317F7C" w:rsidRDefault="00317F7C">
      <w:pPr>
        <w:textAlignment w:val="baseline"/>
        <w:rPr>
          <w:rFonts w:ascii="Calibri" w:eastAsia="Arial Unicode MS" w:hAnsi="Calibri" w:cs="Calibri"/>
          <w:b/>
          <w:sz w:val="22"/>
        </w:rPr>
      </w:pPr>
    </w:p>
    <w:tbl>
      <w:tblPr>
        <w:tblW w:w="10085" w:type="dxa"/>
        <w:tblInd w:w="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65" w:type="dxa"/>
          <w:right w:w="70" w:type="dxa"/>
        </w:tblCellMar>
        <w:tblLook w:val="04A0" w:firstRow="1" w:lastRow="0" w:firstColumn="1" w:lastColumn="0" w:noHBand="0" w:noVBand="1"/>
      </w:tblPr>
      <w:tblGrid>
        <w:gridCol w:w="10085"/>
      </w:tblGrid>
      <w:tr w:rsidR="00317F7C" w14:paraId="0FE4A707" w14:textId="77777777">
        <w:trPr>
          <w:trHeight w:val="353"/>
        </w:trPr>
        <w:tc>
          <w:tcPr>
            <w:tcW w:w="10085" w:type="dxa"/>
            <w:tcBorders>
              <w:top w:val="single" w:sz="4" w:space="0" w:color="000000"/>
              <w:left w:val="single" w:sz="4" w:space="0" w:color="000000"/>
              <w:bottom w:val="single" w:sz="4" w:space="0" w:color="000000"/>
              <w:right w:val="single" w:sz="4" w:space="0" w:color="000000"/>
            </w:tcBorders>
            <w:shd w:val="clear" w:color="auto" w:fill="auto"/>
            <w:tcMar>
              <w:left w:w="65" w:type="dxa"/>
            </w:tcMar>
          </w:tcPr>
          <w:p w14:paraId="3CCFEDDA" w14:textId="77777777" w:rsidR="00317F7C" w:rsidRDefault="008B0624">
            <w:pPr>
              <w:textAlignment w:val="baseline"/>
              <w:rPr>
                <w:rFonts w:ascii="Calibri" w:eastAsia="Arial Unicode MS" w:hAnsi="Calibri" w:cs="Calibri"/>
                <w:b/>
                <w:sz w:val="22"/>
              </w:rPr>
            </w:pPr>
            <w:r>
              <w:rPr>
                <w:rFonts w:ascii="Calibri" w:eastAsia="Arial Unicode MS" w:hAnsi="Calibri" w:cs="Calibri"/>
                <w:b/>
                <w:sz w:val="22"/>
              </w:rPr>
              <w:t xml:space="preserve">Désignation des membres du groupement solidaire </w:t>
            </w:r>
          </w:p>
        </w:tc>
      </w:tr>
      <w:tr w:rsidR="00317F7C" w14:paraId="0AF8644C" w14:textId="77777777">
        <w:trPr>
          <w:trHeight w:val="353"/>
        </w:trPr>
        <w:tc>
          <w:tcPr>
            <w:tcW w:w="10085" w:type="dxa"/>
            <w:tcBorders>
              <w:top w:val="single" w:sz="4" w:space="0" w:color="000000"/>
              <w:left w:val="single" w:sz="4" w:space="0" w:color="000000"/>
              <w:bottom w:val="single" w:sz="4" w:space="0" w:color="000000"/>
              <w:right w:val="single" w:sz="4" w:space="0" w:color="000000"/>
            </w:tcBorders>
            <w:shd w:val="clear" w:color="auto" w:fill="auto"/>
            <w:tcMar>
              <w:left w:w="65" w:type="dxa"/>
            </w:tcMar>
          </w:tcPr>
          <w:p w14:paraId="5FB9E9D1" w14:textId="77777777" w:rsidR="00317F7C" w:rsidRDefault="008B0624">
            <w:pPr>
              <w:tabs>
                <w:tab w:val="left" w:pos="3969"/>
              </w:tabs>
              <w:spacing w:line="240" w:lineRule="exact"/>
              <w:textAlignment w:val="baseline"/>
              <w:rPr>
                <w:rFonts w:ascii="Calibri" w:eastAsia="Arial Unicode MS" w:hAnsi="Calibri" w:cs="Calibri"/>
                <w:b/>
                <w:sz w:val="22"/>
                <w:szCs w:val="22"/>
              </w:rPr>
            </w:pPr>
            <w:r>
              <w:rPr>
                <w:rFonts w:ascii="Calibri" w:eastAsia="Arial Unicode MS" w:hAnsi="Calibri" w:cs="Calibri"/>
                <w:b/>
                <w:sz w:val="22"/>
                <w:szCs w:val="22"/>
              </w:rPr>
              <w:t>MANDATAIRE</w:t>
            </w:r>
          </w:p>
          <w:p w14:paraId="7A4BF21B" w14:textId="77777777" w:rsidR="00317F7C" w:rsidRDefault="00317F7C">
            <w:pPr>
              <w:tabs>
                <w:tab w:val="left" w:pos="3969"/>
              </w:tabs>
              <w:spacing w:line="240" w:lineRule="exact"/>
              <w:textAlignment w:val="baseline"/>
              <w:rPr>
                <w:rFonts w:ascii="Calibri" w:eastAsia="Arial Unicode MS" w:hAnsi="Calibri" w:cs="Calibri"/>
                <w:b/>
                <w:sz w:val="22"/>
                <w:szCs w:val="22"/>
              </w:rPr>
            </w:pPr>
          </w:p>
          <w:p w14:paraId="4E93E753" w14:textId="77777777" w:rsidR="00317F7C" w:rsidRDefault="008B0624">
            <w:pPr>
              <w:tabs>
                <w:tab w:val="left" w:pos="3969"/>
              </w:tabs>
              <w:spacing w:line="240" w:lineRule="exact"/>
              <w:textAlignment w:val="baseline"/>
            </w:pPr>
            <w:r>
              <w:rPr>
                <w:rFonts w:ascii="Calibri" w:eastAsia="Arial Unicode MS" w:hAnsi="Calibri" w:cs="Calibri"/>
                <w:b/>
                <w:sz w:val="22"/>
                <w:szCs w:val="22"/>
              </w:rPr>
              <w:t>- Nom commercial</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 </w:t>
            </w:r>
          </w:p>
          <w:p w14:paraId="1B1E3C30"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71F7B987" w14:textId="77777777" w:rsidR="00317F7C" w:rsidRDefault="008B0624">
            <w:pPr>
              <w:tabs>
                <w:tab w:val="left" w:pos="3969"/>
              </w:tabs>
              <w:spacing w:line="240" w:lineRule="exact"/>
              <w:textAlignment w:val="baseline"/>
            </w:pPr>
            <w:r>
              <w:rPr>
                <w:rFonts w:ascii="Calibri" w:eastAsia="Arial Unicode MS" w:hAnsi="Calibri" w:cs="Calibri"/>
                <w:b/>
                <w:sz w:val="22"/>
                <w:szCs w:val="22"/>
              </w:rPr>
              <w:t>- Dénomination sociale</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w:t>
            </w:r>
            <w:r>
              <w:rPr>
                <w:rFonts w:eastAsia="Arial Unicode MS" w:cs="Tahoma"/>
                <w:sz w:val="22"/>
                <w:szCs w:val="22"/>
              </w:rPr>
              <w:t xml:space="preserve"> </w:t>
            </w:r>
          </w:p>
          <w:p w14:paraId="479563CF" w14:textId="77777777" w:rsidR="00317F7C" w:rsidRDefault="008B0624">
            <w:pPr>
              <w:tabs>
                <w:tab w:val="left" w:pos="3969"/>
              </w:tabs>
              <w:spacing w:line="240" w:lineRule="exact"/>
              <w:textAlignment w:val="baseline"/>
            </w:pPr>
            <w:r>
              <w:rPr>
                <w:rFonts w:ascii="Calibri" w:eastAsia="Arial Unicode MS" w:hAnsi="Calibri" w:cs="Calibri"/>
                <w:sz w:val="22"/>
                <w:szCs w:val="22"/>
              </w:rPr>
              <w:tab/>
              <w:t>. . . . . . . . . . . . . . . . . . . . . . . . . . . . . . . . . . . . . . . . . . . . . . . . . . . . .</w:t>
            </w:r>
            <w:r>
              <w:rPr>
                <w:rFonts w:eastAsia="Arial Unicode MS" w:cs="Tahoma"/>
                <w:sz w:val="22"/>
                <w:szCs w:val="22"/>
              </w:rPr>
              <w:t xml:space="preserve"> </w:t>
            </w:r>
            <w:r>
              <w:rPr>
                <w:rFonts w:ascii="Calibri" w:eastAsia="Arial Unicode MS" w:hAnsi="Calibri" w:cs="Calibri"/>
                <w:sz w:val="22"/>
                <w:szCs w:val="22"/>
              </w:rPr>
              <w:t xml:space="preserve">. . . </w:t>
            </w:r>
          </w:p>
          <w:p w14:paraId="4922C81A"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5663675C" w14:textId="77777777" w:rsidR="00317F7C" w:rsidRDefault="008B0624">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dont l'adresse du siège social est</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w:t>
            </w:r>
          </w:p>
          <w:p w14:paraId="3E810D10" w14:textId="77777777" w:rsidR="00317F7C" w:rsidRDefault="008B0624">
            <w:pPr>
              <w:tabs>
                <w:tab w:val="left" w:pos="3969"/>
              </w:tabs>
              <w:spacing w:line="240" w:lineRule="exact"/>
              <w:textAlignment w:val="baseline"/>
            </w:pPr>
            <w:r>
              <w:rPr>
                <w:rFonts w:ascii="Calibri" w:eastAsia="Arial Unicode MS" w:hAnsi="Calibri" w:cs="Calibri"/>
                <w:sz w:val="22"/>
                <w:szCs w:val="22"/>
              </w:rPr>
              <w:tab/>
              <w:t>. . . . . . . . . . . . . . . . . . . . . . . . . . . . . . . . . . . . . . . . . . . . . . . . . . . . .</w:t>
            </w:r>
            <w:r>
              <w:rPr>
                <w:rFonts w:eastAsia="Arial Unicode MS" w:cs="Tahoma"/>
                <w:sz w:val="22"/>
                <w:szCs w:val="22"/>
              </w:rPr>
              <w:t xml:space="preserve"> </w:t>
            </w:r>
            <w:r>
              <w:rPr>
                <w:rFonts w:ascii="Calibri" w:eastAsia="Arial Unicode MS" w:hAnsi="Calibri" w:cs="Calibri"/>
                <w:sz w:val="22"/>
                <w:szCs w:val="22"/>
              </w:rPr>
              <w:t xml:space="preserve">. . . </w:t>
            </w:r>
          </w:p>
          <w:p w14:paraId="77DEF414" w14:textId="77777777" w:rsidR="00317F7C" w:rsidRDefault="008B0624">
            <w:pPr>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inscrite au registre du commerce de</w:t>
            </w:r>
            <w:r>
              <w:rPr>
                <w:rFonts w:ascii="Calibri" w:eastAsia="Arial Unicode MS" w:hAnsi="Calibri" w:cs="Calibri"/>
                <w:sz w:val="22"/>
                <w:szCs w:val="22"/>
              </w:rPr>
              <w:tab/>
              <w:t>.</w:t>
            </w:r>
            <w:r>
              <w:rPr>
                <w:rFonts w:ascii="Wingdings" w:eastAsia="Wingdings" w:hAnsi="Wingdings" w:cs="Wingdings"/>
                <w:color w:val="FF0000"/>
                <w:sz w:val="22"/>
                <w:szCs w:val="22"/>
              </w:rPr>
              <w:t></w:t>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w:t>
            </w:r>
          </w:p>
          <w:p w14:paraId="3F46983B"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124AD7BE" w14:textId="77777777" w:rsidR="00317F7C" w:rsidRDefault="008B0624">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 xml:space="preserve">sous le numéro                                               </w:t>
            </w:r>
            <w:r>
              <w:rPr>
                <w:rFonts w:ascii="Wingdings" w:eastAsia="Wingdings" w:hAnsi="Wingdings" w:cs="Wingdings"/>
                <w:color w:val="FF0000"/>
                <w:sz w:val="22"/>
                <w:szCs w:val="22"/>
              </w:rPr>
              <w:t></w:t>
            </w:r>
            <w:r>
              <w:rPr>
                <w:rFonts w:ascii="Calibri" w:eastAsia="Arial Unicode MS" w:hAnsi="Calibri" w:cs="Calibri"/>
                <w:sz w:val="22"/>
                <w:szCs w:val="22"/>
              </w:rPr>
              <w:t>. . . . . . . . . . . . . . . . . . . . . . . . . . . . . . . . . . . . . . . . . . . . . . . . . . . . . .</w:t>
            </w:r>
          </w:p>
          <w:p w14:paraId="5C43525D"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1DBB986C" w14:textId="77777777" w:rsidR="00317F7C" w:rsidRDefault="008B0624">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et immatriculé à l'INSEE sous le n° SIRET</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 </w:t>
            </w:r>
          </w:p>
          <w:p w14:paraId="40D32A85"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00130E81" w14:textId="77777777" w:rsidR="00317F7C" w:rsidRDefault="008B0624">
            <w:pPr>
              <w:tabs>
                <w:tab w:val="left" w:pos="3969"/>
              </w:tabs>
              <w:spacing w:line="240" w:lineRule="exact"/>
              <w:textAlignment w:val="baseline"/>
            </w:pPr>
            <w:r>
              <w:rPr>
                <w:rFonts w:ascii="Calibri" w:eastAsia="Arial Unicode MS" w:hAnsi="Calibri" w:cs="Calibri"/>
                <w:b/>
                <w:sz w:val="22"/>
                <w:szCs w:val="22"/>
              </w:rPr>
              <w:t>- Code APE</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w:t>
            </w:r>
            <w:proofErr w:type="gramStart"/>
            <w:r>
              <w:rPr>
                <w:rFonts w:ascii="Calibri" w:eastAsia="Arial Unicode MS" w:hAnsi="Calibri" w:cs="Calibri"/>
                <w:sz w:val="22"/>
                <w:szCs w:val="22"/>
              </w:rPr>
              <w:t>. . . .</w:t>
            </w:r>
            <w:proofErr w:type="gramEnd"/>
          </w:p>
          <w:p w14:paraId="76202AB3"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4B130BF1" w14:textId="77777777" w:rsidR="00317F7C" w:rsidRDefault="008B0624">
            <w:pPr>
              <w:tabs>
                <w:tab w:val="left" w:pos="3969"/>
              </w:tabs>
              <w:spacing w:line="240" w:lineRule="exact"/>
              <w:textAlignment w:val="baseline"/>
            </w:pPr>
            <w:r>
              <w:rPr>
                <w:rFonts w:ascii="Calibri" w:eastAsia="Arial Unicode MS" w:hAnsi="Calibri" w:cs="Calibri"/>
                <w:b/>
                <w:sz w:val="22"/>
                <w:szCs w:val="22"/>
              </w:rPr>
              <w:t>- Courriel</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w:t>
            </w:r>
          </w:p>
          <w:p w14:paraId="34BDE7DB"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74748516" w14:textId="77777777" w:rsidR="00317F7C" w:rsidRDefault="008B0624">
            <w:pPr>
              <w:tabs>
                <w:tab w:val="left" w:pos="3969"/>
              </w:tabs>
              <w:spacing w:line="240" w:lineRule="exact"/>
              <w:textAlignment w:val="baseline"/>
            </w:pPr>
            <w:r>
              <w:rPr>
                <w:rFonts w:ascii="Calibri" w:eastAsia="Arial Unicode MS" w:hAnsi="Calibri" w:cs="Calibri"/>
                <w:sz w:val="22"/>
                <w:szCs w:val="22"/>
              </w:rPr>
              <w:t>-</w:t>
            </w:r>
            <w:r>
              <w:rPr>
                <w:rFonts w:ascii="Calibri" w:eastAsia="Arial Unicode MS" w:hAnsi="Calibri" w:cs="Calibri"/>
                <w:b/>
                <w:sz w:val="22"/>
                <w:szCs w:val="22"/>
              </w:rPr>
              <w:t xml:space="preserve"> Téléphone </w:t>
            </w:r>
            <w:r>
              <w:rPr>
                <w:rFonts w:ascii="Calibri" w:eastAsia="Arial Unicode MS" w:hAnsi="Calibri" w:cs="Calibri"/>
                <w:sz w:val="22"/>
                <w:szCs w:val="22"/>
              </w:rPr>
              <w:t xml:space="preserve">                                                          </w:t>
            </w:r>
            <w:proofErr w:type="gramStart"/>
            <w:r>
              <w:rPr>
                <w:rFonts w:ascii="Wingdings" w:eastAsia="Wingdings" w:hAnsi="Wingdings" w:cs="Wingdings"/>
                <w:color w:val="FF0000"/>
                <w:sz w:val="22"/>
                <w:szCs w:val="22"/>
              </w:rPr>
              <w:t></w:t>
            </w:r>
            <w:r>
              <w:rPr>
                <w:rFonts w:ascii="Calibri" w:eastAsia="Arial Unicode MS" w:hAnsi="Calibri" w:cs="Calibri"/>
                <w:sz w:val="22"/>
                <w:szCs w:val="22"/>
              </w:rPr>
              <w:t xml:space="preserve">  . . .</w:t>
            </w:r>
            <w:proofErr w:type="gramEnd"/>
            <w:r>
              <w:rPr>
                <w:rFonts w:ascii="Calibri" w:eastAsia="Arial Unicode MS" w:hAnsi="Calibri" w:cs="Calibri"/>
                <w:sz w:val="22"/>
                <w:szCs w:val="22"/>
              </w:rPr>
              <w:t xml:space="preserve"> . . . . . . . . . . . . . . . . . . . . . . . . . . . . . . . . . . . . . . . . . . . . . . . . .</w:t>
            </w:r>
          </w:p>
          <w:p w14:paraId="3522969A" w14:textId="77777777" w:rsidR="00317F7C" w:rsidRDefault="008B0624">
            <w:pPr>
              <w:tabs>
                <w:tab w:val="left" w:pos="3969"/>
              </w:tabs>
              <w:spacing w:line="240" w:lineRule="exact"/>
              <w:textAlignment w:val="baseline"/>
              <w:rPr>
                <w:rFonts w:ascii="Calibri" w:eastAsia="Calibri" w:hAnsi="Calibri" w:cs="Calibri"/>
                <w:sz w:val="22"/>
                <w:szCs w:val="22"/>
              </w:rPr>
            </w:pPr>
            <w:r>
              <w:rPr>
                <w:rFonts w:ascii="Calibri" w:eastAsia="Calibri" w:hAnsi="Calibri" w:cs="Calibri"/>
                <w:sz w:val="22"/>
                <w:szCs w:val="22"/>
              </w:rPr>
              <w:t xml:space="preserve">          </w:t>
            </w:r>
          </w:p>
        </w:tc>
      </w:tr>
      <w:tr w:rsidR="00317F7C" w14:paraId="18DC743F" w14:textId="77777777">
        <w:trPr>
          <w:trHeight w:val="353"/>
        </w:trPr>
        <w:tc>
          <w:tcPr>
            <w:tcW w:w="10085" w:type="dxa"/>
            <w:tcBorders>
              <w:top w:val="single" w:sz="4" w:space="0" w:color="000000"/>
              <w:left w:val="single" w:sz="4" w:space="0" w:color="000000"/>
              <w:bottom w:val="single" w:sz="4" w:space="0" w:color="000000"/>
              <w:right w:val="single" w:sz="4" w:space="0" w:color="000000"/>
            </w:tcBorders>
            <w:shd w:val="clear" w:color="auto" w:fill="auto"/>
            <w:tcMar>
              <w:left w:w="65" w:type="dxa"/>
            </w:tcMar>
          </w:tcPr>
          <w:p w14:paraId="762C5C9F" w14:textId="77777777" w:rsidR="00317F7C" w:rsidRDefault="008B0624">
            <w:pPr>
              <w:textAlignment w:val="baseline"/>
              <w:rPr>
                <w:rFonts w:ascii="Calibri" w:eastAsia="Arial Unicode MS" w:hAnsi="Calibri" w:cs="Calibri"/>
                <w:b/>
                <w:sz w:val="22"/>
                <w:szCs w:val="22"/>
              </w:rPr>
            </w:pPr>
            <w:r>
              <w:rPr>
                <w:rFonts w:ascii="Calibri" w:eastAsia="Arial Unicode MS" w:hAnsi="Calibri" w:cs="Calibri"/>
                <w:b/>
                <w:sz w:val="22"/>
                <w:szCs w:val="22"/>
              </w:rPr>
              <w:lastRenderedPageBreak/>
              <w:t xml:space="preserve">COTRAITANT 1 </w:t>
            </w:r>
          </w:p>
          <w:p w14:paraId="1EEA35A0" w14:textId="77777777" w:rsidR="00317F7C" w:rsidRDefault="00317F7C">
            <w:pPr>
              <w:textAlignment w:val="baseline"/>
              <w:rPr>
                <w:rFonts w:ascii="Calibri" w:eastAsia="Arial Unicode MS" w:hAnsi="Calibri" w:cs="Calibri"/>
                <w:b/>
                <w:sz w:val="22"/>
                <w:szCs w:val="22"/>
              </w:rPr>
            </w:pPr>
          </w:p>
          <w:p w14:paraId="1A180A54" w14:textId="77777777" w:rsidR="00317F7C" w:rsidRDefault="008B0624">
            <w:pPr>
              <w:tabs>
                <w:tab w:val="left" w:pos="3969"/>
              </w:tabs>
              <w:spacing w:line="240" w:lineRule="exact"/>
              <w:textAlignment w:val="baseline"/>
            </w:pPr>
            <w:r>
              <w:rPr>
                <w:rFonts w:ascii="Calibri" w:eastAsia="Arial Unicode MS" w:hAnsi="Calibri" w:cs="Calibri"/>
                <w:b/>
                <w:sz w:val="22"/>
                <w:szCs w:val="22"/>
              </w:rPr>
              <w:t>- Nom commercial</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 </w:t>
            </w:r>
          </w:p>
          <w:p w14:paraId="2750EBC5"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6671A155" w14:textId="77777777" w:rsidR="00317F7C" w:rsidRDefault="008B0624">
            <w:pPr>
              <w:tabs>
                <w:tab w:val="left" w:pos="3969"/>
              </w:tabs>
              <w:spacing w:line="240" w:lineRule="exact"/>
              <w:textAlignment w:val="baseline"/>
            </w:pPr>
            <w:r>
              <w:rPr>
                <w:rFonts w:ascii="Calibri" w:eastAsia="Arial Unicode MS" w:hAnsi="Calibri" w:cs="Calibri"/>
                <w:b/>
                <w:sz w:val="22"/>
                <w:szCs w:val="22"/>
              </w:rPr>
              <w:t>- Dénomination sociale</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w:t>
            </w:r>
            <w:r>
              <w:rPr>
                <w:rFonts w:ascii="Calibri" w:eastAsia="Arial Unicode MS" w:hAnsi="Calibri" w:cs="Calibri"/>
                <w:sz w:val="22"/>
                <w:szCs w:val="22"/>
              </w:rPr>
              <w:tab/>
              <w:t>. . . . . . . . . . . . . . . . . . . . . . . . . . . . . . . . . . . . . . . . . . . . . . . . . . . . .</w:t>
            </w:r>
            <w:r>
              <w:rPr>
                <w:rFonts w:eastAsia="Arial Unicode MS" w:cs="Tahoma"/>
                <w:sz w:val="22"/>
                <w:szCs w:val="22"/>
              </w:rPr>
              <w:t xml:space="preserve"> </w:t>
            </w:r>
            <w:r>
              <w:rPr>
                <w:rFonts w:ascii="Calibri" w:eastAsia="Arial Unicode MS" w:hAnsi="Calibri" w:cs="Calibri"/>
                <w:sz w:val="22"/>
                <w:szCs w:val="22"/>
              </w:rPr>
              <w:t xml:space="preserve">. . . </w:t>
            </w:r>
          </w:p>
          <w:p w14:paraId="30471FA2"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339556F4" w14:textId="77777777" w:rsidR="00317F7C" w:rsidRDefault="008B0624">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dont l'adresse du siège social est</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w:t>
            </w:r>
            <w:r>
              <w:rPr>
                <w:rFonts w:eastAsia="Arial Unicode MS" w:cs="Tahoma"/>
                <w:sz w:val="22"/>
                <w:szCs w:val="22"/>
              </w:rPr>
              <w:t xml:space="preserve"> </w:t>
            </w:r>
          </w:p>
          <w:p w14:paraId="0335A4F6" w14:textId="77777777" w:rsidR="00317F7C" w:rsidRDefault="008B0624">
            <w:pPr>
              <w:tabs>
                <w:tab w:val="left" w:pos="3969"/>
              </w:tabs>
              <w:spacing w:line="240" w:lineRule="exact"/>
              <w:textAlignment w:val="baseline"/>
            </w:pPr>
            <w:r>
              <w:rPr>
                <w:rFonts w:ascii="Calibri" w:eastAsia="Arial Unicode MS" w:hAnsi="Calibri" w:cs="Calibri"/>
                <w:sz w:val="22"/>
                <w:szCs w:val="22"/>
              </w:rPr>
              <w:tab/>
              <w:t>. . . . . . . . . . . . . . . . . . . . . . . . . . . . . . . . . . . . . . . . . . . . . . . . . . . . .</w:t>
            </w:r>
            <w:r>
              <w:rPr>
                <w:rFonts w:eastAsia="Arial Unicode MS" w:cs="Tahoma"/>
                <w:sz w:val="22"/>
                <w:szCs w:val="22"/>
              </w:rPr>
              <w:t xml:space="preserve"> </w:t>
            </w:r>
            <w:r>
              <w:rPr>
                <w:rFonts w:ascii="Calibri" w:eastAsia="Arial Unicode MS" w:hAnsi="Calibri" w:cs="Calibri"/>
                <w:sz w:val="22"/>
                <w:szCs w:val="22"/>
              </w:rPr>
              <w:t xml:space="preserve">. . . </w:t>
            </w:r>
          </w:p>
          <w:p w14:paraId="3C062E6F" w14:textId="77777777" w:rsidR="00317F7C" w:rsidRDefault="008B0624">
            <w:pPr>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inscrite au registre du commerce de</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 </w:t>
            </w:r>
          </w:p>
          <w:p w14:paraId="54303397"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5837FB79" w14:textId="77777777" w:rsidR="00317F7C" w:rsidRDefault="008B0624">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sous le numéro</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 </w:t>
            </w:r>
          </w:p>
          <w:p w14:paraId="76B74611"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7007F6B4" w14:textId="77777777" w:rsidR="00317F7C" w:rsidRDefault="008B0624">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et immatriculé à l'INSEE sous le n° SIRET</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 </w:t>
            </w:r>
          </w:p>
          <w:p w14:paraId="7C905365"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47DC3B35" w14:textId="77777777" w:rsidR="00317F7C" w:rsidRDefault="008B0624">
            <w:pPr>
              <w:tabs>
                <w:tab w:val="left" w:pos="3969"/>
              </w:tabs>
              <w:spacing w:line="240" w:lineRule="exact"/>
              <w:textAlignment w:val="baseline"/>
            </w:pPr>
            <w:r>
              <w:rPr>
                <w:rFonts w:ascii="Calibri" w:eastAsia="Arial Unicode MS" w:hAnsi="Calibri" w:cs="Calibri"/>
                <w:b/>
                <w:sz w:val="22"/>
                <w:szCs w:val="22"/>
              </w:rPr>
              <w:t>- Code APE</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w:t>
            </w:r>
            <w:proofErr w:type="gramStart"/>
            <w:r>
              <w:rPr>
                <w:rFonts w:ascii="Calibri" w:eastAsia="Arial Unicode MS" w:hAnsi="Calibri" w:cs="Calibri"/>
                <w:sz w:val="22"/>
                <w:szCs w:val="22"/>
              </w:rPr>
              <w:t>. . . .</w:t>
            </w:r>
            <w:proofErr w:type="gramEnd"/>
          </w:p>
          <w:p w14:paraId="66D84149"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114D6FFA" w14:textId="77777777" w:rsidR="00317F7C" w:rsidRDefault="008B0624">
            <w:pPr>
              <w:tabs>
                <w:tab w:val="left" w:pos="3969"/>
              </w:tabs>
              <w:spacing w:line="240" w:lineRule="exact"/>
              <w:textAlignment w:val="baseline"/>
            </w:pPr>
            <w:r>
              <w:rPr>
                <w:rFonts w:ascii="Calibri" w:eastAsia="Arial Unicode MS" w:hAnsi="Calibri" w:cs="Calibri"/>
                <w:b/>
                <w:sz w:val="22"/>
                <w:szCs w:val="22"/>
              </w:rPr>
              <w:t>- Courriel</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 </w:t>
            </w:r>
          </w:p>
          <w:p w14:paraId="62CD9738"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042F318A" w14:textId="77777777" w:rsidR="00317F7C" w:rsidRDefault="008B0624">
            <w:pPr>
              <w:tabs>
                <w:tab w:val="left" w:pos="3969"/>
              </w:tabs>
              <w:spacing w:line="240" w:lineRule="exact"/>
              <w:textAlignment w:val="baseline"/>
            </w:pPr>
            <w:r>
              <w:rPr>
                <w:rFonts w:ascii="Calibri" w:eastAsia="Arial Unicode MS" w:hAnsi="Calibri" w:cs="Calibri"/>
                <w:sz w:val="22"/>
                <w:szCs w:val="22"/>
              </w:rPr>
              <w:t>-</w:t>
            </w:r>
            <w:r>
              <w:rPr>
                <w:rFonts w:ascii="Calibri" w:eastAsia="Arial Unicode MS" w:hAnsi="Calibri" w:cs="Calibri"/>
                <w:b/>
                <w:sz w:val="22"/>
                <w:szCs w:val="22"/>
              </w:rPr>
              <w:t xml:space="preserve"> Téléphone </w:t>
            </w:r>
            <w:r>
              <w:rPr>
                <w:rFonts w:ascii="Calibri" w:eastAsia="Arial Unicode MS" w:hAnsi="Calibri" w:cs="Calibri"/>
                <w:sz w:val="22"/>
                <w:szCs w:val="22"/>
              </w:rPr>
              <w:t xml:space="preserve">                                                          </w:t>
            </w:r>
            <w:proofErr w:type="gramStart"/>
            <w:r>
              <w:rPr>
                <w:rFonts w:ascii="Wingdings" w:eastAsia="Wingdings" w:hAnsi="Wingdings" w:cs="Wingdings"/>
                <w:color w:val="FF0000"/>
                <w:sz w:val="22"/>
                <w:szCs w:val="22"/>
              </w:rPr>
              <w:t></w:t>
            </w:r>
            <w:r>
              <w:rPr>
                <w:rFonts w:ascii="Calibri" w:eastAsia="Arial Unicode MS" w:hAnsi="Calibri" w:cs="Calibri"/>
                <w:sz w:val="22"/>
                <w:szCs w:val="22"/>
              </w:rPr>
              <w:t xml:space="preserve">  . . .</w:t>
            </w:r>
            <w:proofErr w:type="gramEnd"/>
            <w:r>
              <w:rPr>
                <w:rFonts w:ascii="Calibri" w:eastAsia="Arial Unicode MS" w:hAnsi="Calibri" w:cs="Calibri"/>
                <w:sz w:val="22"/>
                <w:szCs w:val="22"/>
              </w:rPr>
              <w:t xml:space="preserve"> . . . . . . . . . . . . . . . . . . . . . . . . . . . . . . . . . . . . . . . . . . . . . . . . . </w:t>
            </w:r>
          </w:p>
          <w:p w14:paraId="218C27B8" w14:textId="77777777" w:rsidR="00317F7C" w:rsidRDefault="00317F7C">
            <w:pPr>
              <w:tabs>
                <w:tab w:val="left" w:pos="3969"/>
              </w:tabs>
              <w:spacing w:line="240" w:lineRule="exact"/>
              <w:textAlignment w:val="baseline"/>
              <w:rPr>
                <w:rFonts w:ascii="Calibri" w:eastAsia="Arial Unicode MS" w:hAnsi="Calibri" w:cs="Calibri"/>
                <w:sz w:val="22"/>
                <w:szCs w:val="22"/>
              </w:rPr>
            </w:pPr>
          </w:p>
        </w:tc>
      </w:tr>
      <w:tr w:rsidR="00317F7C" w14:paraId="7D849B4A" w14:textId="77777777">
        <w:trPr>
          <w:trHeight w:val="353"/>
        </w:trPr>
        <w:tc>
          <w:tcPr>
            <w:tcW w:w="10085" w:type="dxa"/>
            <w:tcBorders>
              <w:top w:val="single" w:sz="4" w:space="0" w:color="000000"/>
              <w:left w:val="single" w:sz="4" w:space="0" w:color="000000"/>
              <w:bottom w:val="single" w:sz="4" w:space="0" w:color="000000"/>
              <w:right w:val="single" w:sz="4" w:space="0" w:color="000000"/>
            </w:tcBorders>
            <w:shd w:val="clear" w:color="auto" w:fill="auto"/>
            <w:tcMar>
              <w:left w:w="65" w:type="dxa"/>
            </w:tcMar>
          </w:tcPr>
          <w:p w14:paraId="5C64436A" w14:textId="77777777" w:rsidR="00317F7C" w:rsidRDefault="008B0624">
            <w:pPr>
              <w:textAlignment w:val="baseline"/>
              <w:rPr>
                <w:rFonts w:ascii="Calibri" w:eastAsia="Arial Unicode MS" w:hAnsi="Calibri" w:cs="Calibri"/>
                <w:b/>
                <w:sz w:val="22"/>
                <w:szCs w:val="22"/>
              </w:rPr>
            </w:pPr>
            <w:r>
              <w:rPr>
                <w:rFonts w:ascii="Calibri" w:eastAsia="Arial Unicode MS" w:hAnsi="Calibri" w:cs="Calibri"/>
                <w:b/>
                <w:sz w:val="22"/>
                <w:szCs w:val="22"/>
              </w:rPr>
              <w:t>COTRAITANT 2</w:t>
            </w:r>
          </w:p>
          <w:p w14:paraId="0D7B31FF" w14:textId="77777777" w:rsidR="00317F7C" w:rsidRDefault="00317F7C">
            <w:pPr>
              <w:textAlignment w:val="baseline"/>
              <w:rPr>
                <w:rFonts w:ascii="Calibri" w:eastAsia="Arial Unicode MS" w:hAnsi="Calibri" w:cs="Calibri"/>
                <w:b/>
                <w:sz w:val="22"/>
                <w:szCs w:val="22"/>
              </w:rPr>
            </w:pPr>
          </w:p>
          <w:p w14:paraId="4A39BA1C" w14:textId="77777777" w:rsidR="00317F7C" w:rsidRDefault="008B0624">
            <w:pPr>
              <w:tabs>
                <w:tab w:val="left" w:pos="3969"/>
              </w:tabs>
              <w:spacing w:line="240" w:lineRule="exact"/>
              <w:textAlignment w:val="baseline"/>
            </w:pPr>
            <w:r>
              <w:rPr>
                <w:rFonts w:ascii="Calibri" w:eastAsia="Arial Unicode MS" w:hAnsi="Calibri" w:cs="Calibri"/>
                <w:b/>
                <w:sz w:val="22"/>
                <w:szCs w:val="22"/>
              </w:rPr>
              <w:t>- Nom commercial</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 </w:t>
            </w:r>
          </w:p>
          <w:p w14:paraId="23A5A009"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23F94746" w14:textId="77777777" w:rsidR="00317F7C" w:rsidRDefault="008B0624">
            <w:pPr>
              <w:tabs>
                <w:tab w:val="left" w:pos="3969"/>
              </w:tabs>
              <w:spacing w:line="240" w:lineRule="exact"/>
              <w:textAlignment w:val="baseline"/>
            </w:pPr>
            <w:r>
              <w:rPr>
                <w:rFonts w:ascii="Calibri" w:eastAsia="Arial Unicode MS" w:hAnsi="Calibri" w:cs="Calibri"/>
                <w:b/>
                <w:sz w:val="22"/>
                <w:szCs w:val="22"/>
              </w:rPr>
              <w:t>- Dénomination sociale</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w:t>
            </w:r>
            <w:r>
              <w:rPr>
                <w:rFonts w:eastAsia="Arial Unicode MS" w:cs="Tahoma"/>
                <w:sz w:val="22"/>
                <w:szCs w:val="22"/>
              </w:rPr>
              <w:t xml:space="preserve"> </w:t>
            </w:r>
          </w:p>
          <w:p w14:paraId="2D2FFF47" w14:textId="77777777" w:rsidR="00317F7C" w:rsidRDefault="008B0624">
            <w:pPr>
              <w:tabs>
                <w:tab w:val="left" w:pos="3969"/>
              </w:tabs>
              <w:spacing w:line="240" w:lineRule="exact"/>
              <w:textAlignment w:val="baseline"/>
            </w:pPr>
            <w:r>
              <w:rPr>
                <w:rFonts w:ascii="Calibri" w:eastAsia="Arial Unicode MS" w:hAnsi="Calibri" w:cs="Calibri"/>
                <w:sz w:val="22"/>
                <w:szCs w:val="22"/>
              </w:rPr>
              <w:tab/>
              <w:t>. . . . . . . . . . . . . . . . . . . . . . . . . . . . . . . . . . . . . . . . . . . . . . . . . . . . .</w:t>
            </w:r>
            <w:r>
              <w:rPr>
                <w:rFonts w:eastAsia="Arial Unicode MS" w:cs="Tahoma"/>
                <w:sz w:val="22"/>
                <w:szCs w:val="22"/>
              </w:rPr>
              <w:t xml:space="preserve"> </w:t>
            </w:r>
            <w:r>
              <w:rPr>
                <w:rFonts w:ascii="Calibri" w:eastAsia="Arial Unicode MS" w:hAnsi="Calibri" w:cs="Calibri"/>
                <w:sz w:val="22"/>
                <w:szCs w:val="22"/>
              </w:rPr>
              <w:t xml:space="preserve">. . . </w:t>
            </w:r>
          </w:p>
          <w:p w14:paraId="25611F23"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19F43B1D" w14:textId="77777777" w:rsidR="00317F7C" w:rsidRDefault="008B0624">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dont l'adresse du siège social est</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w:t>
            </w:r>
            <w:r>
              <w:rPr>
                <w:rFonts w:ascii="Calibri" w:eastAsia="Arial Unicode MS" w:hAnsi="Calibri" w:cs="Calibri"/>
                <w:sz w:val="22"/>
                <w:szCs w:val="22"/>
              </w:rPr>
              <w:tab/>
              <w:t>. . . . . . . . . . . . . . . . . . . . . . . . . . . . . . . . . . . . . . . . . . . . . . . . . . . . .</w:t>
            </w:r>
            <w:r>
              <w:rPr>
                <w:rFonts w:eastAsia="Arial Unicode MS" w:cs="Tahoma"/>
                <w:sz w:val="22"/>
                <w:szCs w:val="22"/>
              </w:rPr>
              <w:t xml:space="preserve"> </w:t>
            </w:r>
            <w:r>
              <w:rPr>
                <w:rFonts w:ascii="Calibri" w:eastAsia="Arial Unicode MS" w:hAnsi="Calibri" w:cs="Calibri"/>
                <w:sz w:val="22"/>
                <w:szCs w:val="22"/>
              </w:rPr>
              <w:t xml:space="preserve">. . . </w:t>
            </w:r>
          </w:p>
          <w:p w14:paraId="498C8041" w14:textId="77777777" w:rsidR="00317F7C" w:rsidRDefault="008B0624">
            <w:pPr>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inscrite au registre du commerce de</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 . . . . . . . . . . . . . . . . . . . . . . . . . . . . . . . . . . . . . . . . . . . . . . . . . . . . . . .</w:t>
            </w:r>
          </w:p>
          <w:p w14:paraId="2E212AB6" w14:textId="77777777" w:rsidR="00317F7C" w:rsidRDefault="008B0624">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sous le numéro</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 </w:t>
            </w:r>
          </w:p>
          <w:p w14:paraId="49704D93"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745CE8D9" w14:textId="77777777" w:rsidR="00317F7C" w:rsidRDefault="008B0624">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et immatriculé à l'INSEE sous le n° SIRET</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 </w:t>
            </w:r>
          </w:p>
          <w:p w14:paraId="2B5DD4FA"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49C0564F" w14:textId="77777777" w:rsidR="00317F7C" w:rsidRDefault="008B0624">
            <w:pPr>
              <w:tabs>
                <w:tab w:val="left" w:pos="3969"/>
              </w:tabs>
              <w:spacing w:line="240" w:lineRule="exact"/>
              <w:textAlignment w:val="baseline"/>
            </w:pPr>
            <w:r>
              <w:rPr>
                <w:rFonts w:ascii="Calibri" w:eastAsia="Arial Unicode MS" w:hAnsi="Calibri" w:cs="Calibri"/>
                <w:b/>
                <w:sz w:val="22"/>
                <w:szCs w:val="22"/>
              </w:rPr>
              <w:t>- Code APE</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w:t>
            </w:r>
            <w:proofErr w:type="gramStart"/>
            <w:r>
              <w:rPr>
                <w:rFonts w:ascii="Calibri" w:eastAsia="Arial Unicode MS" w:hAnsi="Calibri" w:cs="Calibri"/>
                <w:sz w:val="22"/>
                <w:szCs w:val="22"/>
              </w:rPr>
              <w:t>. . . .</w:t>
            </w:r>
            <w:proofErr w:type="gramEnd"/>
          </w:p>
          <w:p w14:paraId="72BBE638"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2D7BE429" w14:textId="77777777" w:rsidR="00317F7C" w:rsidRDefault="008B0624">
            <w:pPr>
              <w:tabs>
                <w:tab w:val="left" w:pos="3969"/>
              </w:tabs>
              <w:spacing w:line="240" w:lineRule="exact"/>
              <w:textAlignment w:val="baseline"/>
            </w:pPr>
            <w:r>
              <w:rPr>
                <w:rFonts w:ascii="Calibri" w:eastAsia="Arial Unicode MS" w:hAnsi="Calibri" w:cs="Calibri"/>
                <w:b/>
                <w:sz w:val="22"/>
                <w:szCs w:val="22"/>
              </w:rPr>
              <w:t>- Courriel</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w:t>
            </w:r>
            <w:proofErr w:type="gramStart"/>
            <w:r>
              <w:rPr>
                <w:rFonts w:ascii="Calibri" w:eastAsia="Arial Unicode MS" w:hAnsi="Calibri" w:cs="Calibri"/>
                <w:sz w:val="22"/>
                <w:szCs w:val="22"/>
              </w:rPr>
              <w:t>. . . .</w:t>
            </w:r>
            <w:proofErr w:type="gramEnd"/>
            <w:r>
              <w:rPr>
                <w:rFonts w:ascii="Calibri" w:eastAsia="Arial Unicode MS" w:hAnsi="Calibri" w:cs="Calibri"/>
                <w:sz w:val="22"/>
                <w:szCs w:val="22"/>
              </w:rPr>
              <w:t xml:space="preserve"> . </w:t>
            </w:r>
          </w:p>
          <w:p w14:paraId="04ECCF71"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0BDECDAA" w14:textId="77777777" w:rsidR="00317F7C" w:rsidRDefault="008B0624">
            <w:pPr>
              <w:tabs>
                <w:tab w:val="left" w:pos="3969"/>
              </w:tabs>
              <w:spacing w:line="240" w:lineRule="exact"/>
              <w:textAlignment w:val="baseline"/>
            </w:pPr>
            <w:r>
              <w:rPr>
                <w:rFonts w:ascii="Calibri" w:eastAsia="Arial Unicode MS" w:hAnsi="Calibri" w:cs="Calibri"/>
                <w:sz w:val="22"/>
                <w:szCs w:val="22"/>
              </w:rPr>
              <w:t>-</w:t>
            </w:r>
            <w:r>
              <w:rPr>
                <w:rFonts w:ascii="Calibri" w:eastAsia="Arial Unicode MS" w:hAnsi="Calibri" w:cs="Calibri"/>
                <w:b/>
                <w:sz w:val="22"/>
                <w:szCs w:val="22"/>
              </w:rPr>
              <w:t xml:space="preserve"> Téléphone </w:t>
            </w:r>
            <w:r>
              <w:rPr>
                <w:rFonts w:ascii="Calibri" w:eastAsia="Arial Unicode MS" w:hAnsi="Calibri" w:cs="Calibri"/>
                <w:sz w:val="22"/>
                <w:szCs w:val="22"/>
              </w:rPr>
              <w:t xml:space="preserve">                                                          </w:t>
            </w:r>
            <w:proofErr w:type="gramStart"/>
            <w:r>
              <w:rPr>
                <w:rFonts w:ascii="Wingdings" w:eastAsia="Wingdings" w:hAnsi="Wingdings" w:cs="Wingdings"/>
                <w:color w:val="FF0000"/>
                <w:sz w:val="22"/>
                <w:szCs w:val="22"/>
              </w:rPr>
              <w:t></w:t>
            </w:r>
            <w:r>
              <w:rPr>
                <w:rFonts w:ascii="Calibri" w:eastAsia="Arial Unicode MS" w:hAnsi="Calibri" w:cs="Calibri"/>
                <w:sz w:val="22"/>
                <w:szCs w:val="22"/>
              </w:rPr>
              <w:t xml:space="preserve">  . . .</w:t>
            </w:r>
            <w:proofErr w:type="gramEnd"/>
            <w:r>
              <w:rPr>
                <w:rFonts w:ascii="Calibri" w:eastAsia="Arial Unicode MS" w:hAnsi="Calibri" w:cs="Calibri"/>
                <w:sz w:val="22"/>
                <w:szCs w:val="22"/>
              </w:rPr>
              <w:t xml:space="preserve"> . . . . . . . . . . . . . . . . . . . . . . . . . . . . . . . . . . . . . . . . . . . . . . . . .</w:t>
            </w:r>
          </w:p>
        </w:tc>
      </w:tr>
    </w:tbl>
    <w:p w14:paraId="5D919D2B" w14:textId="2B6BE66A" w:rsidR="00317F7C" w:rsidRDefault="008B0624">
      <w:pPr>
        <w:pStyle w:val="Titre1"/>
      </w:pPr>
      <w:bookmarkStart w:id="15" w:name="_Hlk199955493"/>
      <w:bookmarkStart w:id="16" w:name="__RefHeading___Toc229999684"/>
      <w:bookmarkStart w:id="17" w:name="_Toc230787769"/>
      <w:bookmarkStart w:id="18" w:name="_Toc234575793"/>
      <w:bookmarkEnd w:id="15"/>
      <w:r>
        <w:lastRenderedPageBreak/>
        <w:t>Art</w:t>
      </w:r>
      <w:r w:rsidR="001E06B3">
        <w:t>i</w:t>
      </w:r>
      <w:r>
        <w:t>cle 3 – OBJET ET CARACTERISTIQUES DU MARCHE</w:t>
      </w:r>
      <w:bookmarkEnd w:id="16"/>
      <w:bookmarkEnd w:id="17"/>
      <w:bookmarkEnd w:id="18"/>
      <w:r>
        <w:t xml:space="preserve"> </w:t>
      </w:r>
    </w:p>
    <w:p w14:paraId="364755CF" w14:textId="77777777" w:rsidR="00317F7C" w:rsidRDefault="00317F7C">
      <w:pPr>
        <w:pStyle w:val="Titre2"/>
      </w:pPr>
    </w:p>
    <w:p w14:paraId="69B3C235" w14:textId="77777777" w:rsidR="00317F7C" w:rsidRDefault="008B0624">
      <w:pPr>
        <w:pStyle w:val="Titre2"/>
      </w:pPr>
      <w:bookmarkStart w:id="19" w:name="__RefHeading___Toc229999685"/>
      <w:bookmarkStart w:id="20" w:name="_Toc230787770"/>
      <w:bookmarkStart w:id="21" w:name="_Toc234575794"/>
      <w:bookmarkEnd w:id="19"/>
      <w:r>
        <w:t>3.1 Objet du marché</w:t>
      </w:r>
      <w:bookmarkEnd w:id="20"/>
      <w:bookmarkEnd w:id="21"/>
    </w:p>
    <w:p w14:paraId="302E6D8E" w14:textId="77777777" w:rsidR="00317F7C" w:rsidRDefault="00317F7C"/>
    <w:p w14:paraId="547E311B" w14:textId="77777777" w:rsidR="00982D04" w:rsidRPr="00401B15" w:rsidRDefault="00982D04" w:rsidP="00982D04">
      <w:pPr>
        <w:jc w:val="both"/>
        <w:rPr>
          <w:rFonts w:ascii="Calibri" w:hAnsi="Calibri" w:cs="Calibri"/>
          <w:sz w:val="22"/>
          <w:szCs w:val="22"/>
        </w:rPr>
      </w:pPr>
      <w:r w:rsidRPr="00401B15">
        <w:rPr>
          <w:rFonts w:ascii="Calibri" w:hAnsi="Calibri" w:cs="Calibri"/>
          <w:sz w:val="22"/>
          <w:szCs w:val="22"/>
        </w:rPr>
        <w:t>Le présent marché a pour objet la conception, l’organisation, l’animation et l’évaluation d’actions de formation professionnelle continue ou initiale au bénéfice des fonctionnaires et agents contractuels du ressort de la cour d’appel de Douai.</w:t>
      </w:r>
    </w:p>
    <w:p w14:paraId="082EC190" w14:textId="77777777" w:rsidR="00982D04" w:rsidRPr="00401B15" w:rsidRDefault="00982D04" w:rsidP="00982D04">
      <w:pPr>
        <w:jc w:val="both"/>
        <w:rPr>
          <w:rFonts w:ascii="Calibri" w:hAnsi="Calibri" w:cs="Calibri"/>
          <w:sz w:val="22"/>
          <w:szCs w:val="22"/>
        </w:rPr>
      </w:pPr>
      <w:r w:rsidRPr="00401B15">
        <w:rPr>
          <w:rFonts w:ascii="Calibri" w:hAnsi="Calibri" w:cs="Calibri"/>
          <w:sz w:val="22"/>
          <w:szCs w:val="22"/>
        </w:rPr>
        <w:t>Les prestations comprennent l’ensemble des moyens humains, pédagogiques, techniques et organisationnels nécessaires à leur exécution.</w:t>
      </w:r>
    </w:p>
    <w:p w14:paraId="7DD6C524" w14:textId="77777777" w:rsidR="00982D04" w:rsidRDefault="00982D04">
      <w:pPr>
        <w:ind w:right="47"/>
        <w:jc w:val="both"/>
        <w:rPr>
          <w:rFonts w:ascii="Calibri" w:hAnsi="Calibri" w:cs="Calibri"/>
          <w:sz w:val="22"/>
          <w:szCs w:val="22"/>
        </w:rPr>
      </w:pPr>
    </w:p>
    <w:p w14:paraId="74D08290" w14:textId="50523C0E" w:rsidR="00317F7C" w:rsidRDefault="008B0624">
      <w:pPr>
        <w:ind w:right="47"/>
        <w:jc w:val="both"/>
        <w:rPr>
          <w:rFonts w:ascii="Calibri" w:hAnsi="Calibri" w:cs="Calibri"/>
          <w:sz w:val="22"/>
          <w:szCs w:val="22"/>
        </w:rPr>
      </w:pPr>
      <w:r>
        <w:rPr>
          <w:rFonts w:ascii="Calibri" w:hAnsi="Calibri" w:cs="Calibri"/>
          <w:sz w:val="22"/>
          <w:szCs w:val="22"/>
        </w:rPr>
        <w:t xml:space="preserve">Les prestations sont réparties en 5 (cinq) lots faisant chacun l’objet d’un marché distinct, comme suit : </w:t>
      </w:r>
    </w:p>
    <w:p w14:paraId="7E2DB8EF" w14:textId="77777777" w:rsidR="00317F7C" w:rsidRDefault="00317F7C">
      <w:pPr>
        <w:ind w:right="47"/>
        <w:rPr>
          <w:rFonts w:ascii="Calibri" w:hAnsi="Calibri" w:cs="Calibri"/>
          <w:sz w:val="22"/>
          <w:szCs w:val="22"/>
        </w:rPr>
      </w:pPr>
    </w:p>
    <w:p w14:paraId="3B1C94F2" w14:textId="77777777" w:rsidR="00317F7C" w:rsidRPr="00B71CAD" w:rsidRDefault="008B0624">
      <w:pPr>
        <w:pBdr>
          <w:top w:val="single" w:sz="4" w:space="1" w:color="000000" w:shadow="1"/>
          <w:left w:val="single" w:sz="4" w:space="1" w:color="000000" w:shadow="1"/>
          <w:bottom w:val="single" w:sz="4" w:space="1" w:color="000000" w:shadow="1"/>
          <w:right w:val="single" w:sz="4" w:space="1" w:color="000000" w:shadow="1"/>
        </w:pBdr>
        <w:tabs>
          <w:tab w:val="left" w:pos="0"/>
        </w:tabs>
        <w:spacing w:line="100" w:lineRule="atLeast"/>
        <w:rPr>
          <w:rFonts w:ascii="Calibri" w:eastAsia="ArialBlack;Times New Roman" w:hAnsi="Calibri" w:cs="Calibri"/>
          <w:bCs/>
          <w:color w:val="000000" w:themeColor="text1"/>
          <w:sz w:val="22"/>
          <w:szCs w:val="22"/>
        </w:rPr>
      </w:pPr>
      <w:r w:rsidRPr="00B71CAD">
        <w:rPr>
          <w:rFonts w:ascii="Calibri" w:eastAsia="ArialBlack;Times New Roman" w:hAnsi="Calibri" w:cs="Calibri"/>
          <w:bCs/>
          <w:color w:val="000000" w:themeColor="text1"/>
          <w:sz w:val="22"/>
          <w:szCs w:val="22"/>
        </w:rPr>
        <w:t>- Lot 1 : Management</w:t>
      </w:r>
    </w:p>
    <w:p w14:paraId="528AE5F3" w14:textId="77777777" w:rsidR="00317F7C" w:rsidRDefault="008B0624">
      <w:pPr>
        <w:pBdr>
          <w:top w:val="single" w:sz="4" w:space="1" w:color="000000" w:shadow="1"/>
          <w:left w:val="single" w:sz="4" w:space="1" w:color="000000" w:shadow="1"/>
          <w:bottom w:val="single" w:sz="4" w:space="1" w:color="000000" w:shadow="1"/>
          <w:right w:val="single" w:sz="4" w:space="1" w:color="000000" w:shadow="1"/>
        </w:pBdr>
        <w:tabs>
          <w:tab w:val="left" w:pos="0"/>
        </w:tabs>
        <w:spacing w:line="100" w:lineRule="atLeast"/>
        <w:rPr>
          <w:rFonts w:ascii="Calibri" w:eastAsia="ArialBlack;Times New Roman" w:hAnsi="Calibri" w:cs="Calibri"/>
          <w:bCs/>
          <w:color w:val="010101"/>
          <w:sz w:val="22"/>
          <w:szCs w:val="22"/>
        </w:rPr>
      </w:pPr>
      <w:r>
        <w:rPr>
          <w:rFonts w:ascii="Calibri" w:eastAsia="ArialBlack;Times New Roman" w:hAnsi="Calibri" w:cs="Calibri"/>
          <w:bCs/>
          <w:color w:val="010101"/>
          <w:sz w:val="22"/>
          <w:szCs w:val="22"/>
        </w:rPr>
        <w:t>- Lot 2 : Ressources humaines et efficacité professionnelle</w:t>
      </w:r>
    </w:p>
    <w:p w14:paraId="35A4738B" w14:textId="12571140" w:rsidR="00317F7C" w:rsidRPr="00B71CAD" w:rsidRDefault="008B0624">
      <w:pPr>
        <w:pBdr>
          <w:top w:val="single" w:sz="4" w:space="1" w:color="000000" w:shadow="1"/>
          <w:left w:val="single" w:sz="4" w:space="1" w:color="000000" w:shadow="1"/>
          <w:bottom w:val="single" w:sz="4" w:space="1" w:color="000000" w:shadow="1"/>
          <w:right w:val="single" w:sz="4" w:space="1" w:color="000000" w:shadow="1"/>
        </w:pBdr>
        <w:tabs>
          <w:tab w:val="left" w:pos="0"/>
        </w:tabs>
        <w:spacing w:line="100" w:lineRule="atLeast"/>
        <w:rPr>
          <w:rFonts w:ascii="Calibri" w:eastAsia="ArialBlack;Times New Roman" w:hAnsi="Calibri" w:cs="Calibri"/>
          <w:bCs/>
          <w:color w:val="FF0000"/>
          <w:sz w:val="22"/>
          <w:szCs w:val="22"/>
        </w:rPr>
      </w:pPr>
      <w:r w:rsidRPr="00B71CAD">
        <w:rPr>
          <w:rFonts w:ascii="Calibri" w:eastAsia="ArialBlack;Times New Roman" w:hAnsi="Calibri" w:cs="Calibri"/>
          <w:bCs/>
          <w:color w:val="FF0000"/>
          <w:sz w:val="22"/>
          <w:szCs w:val="22"/>
        </w:rPr>
        <w:t>- Lot 3 : Accueil et technique</w:t>
      </w:r>
      <w:r w:rsidR="001E06B3">
        <w:rPr>
          <w:rFonts w:ascii="Calibri" w:eastAsia="ArialBlack;Times New Roman" w:hAnsi="Calibri" w:cs="Calibri"/>
          <w:bCs/>
          <w:color w:val="FF0000"/>
          <w:sz w:val="22"/>
          <w:szCs w:val="22"/>
        </w:rPr>
        <w:t>s</w:t>
      </w:r>
      <w:r w:rsidRPr="00B71CAD">
        <w:rPr>
          <w:rFonts w:ascii="Calibri" w:eastAsia="ArialBlack;Times New Roman" w:hAnsi="Calibri" w:cs="Calibri"/>
          <w:bCs/>
          <w:color w:val="FF0000"/>
          <w:sz w:val="22"/>
          <w:szCs w:val="22"/>
        </w:rPr>
        <w:t xml:space="preserve"> administrative</w:t>
      </w:r>
      <w:r w:rsidR="001E06B3">
        <w:rPr>
          <w:rFonts w:ascii="Calibri" w:eastAsia="ArialBlack;Times New Roman" w:hAnsi="Calibri" w:cs="Calibri"/>
          <w:bCs/>
          <w:color w:val="FF0000"/>
          <w:sz w:val="22"/>
          <w:szCs w:val="22"/>
        </w:rPr>
        <w:t>s</w:t>
      </w:r>
    </w:p>
    <w:p w14:paraId="3BA55E55" w14:textId="77777777" w:rsidR="001E06B3" w:rsidRDefault="008B0624" w:rsidP="001E06B3">
      <w:pPr>
        <w:pBdr>
          <w:top w:val="single" w:sz="4" w:space="1" w:color="000000" w:shadow="1"/>
          <w:left w:val="single" w:sz="4" w:space="1" w:color="000000" w:shadow="1"/>
          <w:bottom w:val="single" w:sz="4" w:space="1" w:color="000000" w:shadow="1"/>
          <w:right w:val="single" w:sz="4" w:space="1" w:color="000000" w:shadow="1"/>
        </w:pBdr>
        <w:tabs>
          <w:tab w:val="left" w:pos="0"/>
        </w:tabs>
        <w:spacing w:line="100" w:lineRule="atLeast"/>
        <w:rPr>
          <w:rFonts w:ascii="Calibri" w:eastAsia="ArialBlack;Times New Roman" w:hAnsi="Calibri" w:cs="Calibri"/>
          <w:bCs/>
          <w:color w:val="010101"/>
          <w:sz w:val="22"/>
          <w:szCs w:val="22"/>
        </w:rPr>
      </w:pPr>
      <w:r>
        <w:rPr>
          <w:rFonts w:ascii="Calibri" w:eastAsia="ArialBlack;Times New Roman" w:hAnsi="Calibri" w:cs="Calibri"/>
          <w:bCs/>
          <w:color w:val="010101"/>
          <w:sz w:val="22"/>
          <w:szCs w:val="22"/>
        </w:rPr>
        <w:t xml:space="preserve">- Lot 4 : </w:t>
      </w:r>
      <w:r w:rsidR="001E06B3">
        <w:rPr>
          <w:rFonts w:ascii="Calibri" w:eastAsia="ArialBlack;Times New Roman" w:hAnsi="Calibri" w:cs="Calibri"/>
          <w:bCs/>
          <w:color w:val="010101"/>
          <w:sz w:val="22"/>
          <w:szCs w:val="22"/>
        </w:rPr>
        <w:t>Santé et qualité de vie au travail</w:t>
      </w:r>
    </w:p>
    <w:p w14:paraId="4A06F7B9" w14:textId="77777777" w:rsidR="00317F7C" w:rsidRDefault="008B0624">
      <w:pPr>
        <w:pBdr>
          <w:top w:val="single" w:sz="4" w:space="1" w:color="000000" w:shadow="1"/>
          <w:left w:val="single" w:sz="4" w:space="1" w:color="000000" w:shadow="1"/>
          <w:bottom w:val="single" w:sz="4" w:space="1" w:color="000000" w:shadow="1"/>
          <w:right w:val="single" w:sz="4" w:space="1" w:color="000000" w:shadow="1"/>
        </w:pBdr>
        <w:tabs>
          <w:tab w:val="left" w:pos="0"/>
        </w:tabs>
        <w:spacing w:line="100" w:lineRule="atLeast"/>
        <w:rPr>
          <w:rFonts w:ascii="Calibri" w:eastAsia="ArialBlack;Times New Roman" w:hAnsi="Calibri" w:cs="Calibri"/>
          <w:bCs/>
          <w:color w:val="010101"/>
          <w:sz w:val="22"/>
          <w:szCs w:val="22"/>
        </w:rPr>
      </w:pPr>
      <w:r>
        <w:rPr>
          <w:rFonts w:ascii="Calibri" w:eastAsia="ArialBlack;Times New Roman" w:hAnsi="Calibri" w:cs="Calibri"/>
          <w:bCs/>
          <w:color w:val="010101"/>
          <w:sz w:val="22"/>
          <w:szCs w:val="22"/>
        </w:rPr>
        <w:t>- Lot 5 : Sécurité au travail</w:t>
      </w:r>
    </w:p>
    <w:p w14:paraId="085A60EF" w14:textId="77777777" w:rsidR="00317F7C" w:rsidRDefault="00317F7C">
      <w:pPr>
        <w:tabs>
          <w:tab w:val="left" w:pos="0"/>
          <w:tab w:val="center" w:pos="4512"/>
          <w:tab w:val="left" w:pos="4956"/>
          <w:tab w:val="left" w:pos="5664"/>
          <w:tab w:val="left" w:pos="6372"/>
          <w:tab w:val="left" w:pos="7080"/>
          <w:tab w:val="left" w:pos="7788"/>
          <w:tab w:val="left" w:pos="8496"/>
          <w:tab w:val="left" w:pos="9204"/>
        </w:tabs>
        <w:spacing w:after="120" w:line="100" w:lineRule="atLeast"/>
        <w:jc w:val="both"/>
        <w:rPr>
          <w:rFonts w:ascii="Calibri" w:eastAsia="Times New Roman" w:hAnsi="Calibri" w:cs="Calibri"/>
          <w:bCs/>
          <w:color w:val="010101"/>
          <w:sz w:val="22"/>
          <w:szCs w:val="22"/>
        </w:rPr>
      </w:pPr>
      <w:bookmarkStart w:id="22" w:name="_Hlk201240640"/>
      <w:bookmarkEnd w:id="22"/>
    </w:p>
    <w:p w14:paraId="0E455EE9" w14:textId="40107278" w:rsidR="00317F7C" w:rsidRDefault="001075A6" w:rsidP="00982D04">
      <w:pPr>
        <w:tabs>
          <w:tab w:val="left" w:pos="0"/>
          <w:tab w:val="center" w:pos="4512"/>
          <w:tab w:val="left" w:pos="4956"/>
          <w:tab w:val="left" w:pos="5664"/>
          <w:tab w:val="left" w:pos="6372"/>
          <w:tab w:val="left" w:pos="7080"/>
          <w:tab w:val="left" w:pos="7788"/>
          <w:tab w:val="left" w:pos="8496"/>
          <w:tab w:val="left" w:pos="9204"/>
        </w:tabs>
        <w:spacing w:after="120" w:line="100" w:lineRule="atLeast"/>
        <w:jc w:val="both"/>
        <w:rPr>
          <w:rFonts w:ascii="Calibri" w:eastAsia="Times New Roman" w:hAnsi="Calibri" w:cs="Calibri"/>
          <w:color w:val="010101"/>
          <w:sz w:val="22"/>
          <w:szCs w:val="22"/>
        </w:rPr>
      </w:pPr>
      <w:r>
        <w:rPr>
          <w:rFonts w:ascii="Calibri" w:eastAsia="Times New Roman" w:hAnsi="Calibri" w:cs="Calibri"/>
          <w:color w:val="010101"/>
          <w:sz w:val="22"/>
          <w:szCs w:val="22"/>
        </w:rPr>
        <w:t xml:space="preserve">Le </w:t>
      </w:r>
      <w:r w:rsidR="009529A5">
        <w:rPr>
          <w:rFonts w:ascii="Calibri" w:eastAsia="Times New Roman" w:hAnsi="Calibri" w:cs="Calibri"/>
          <w:color w:val="010101"/>
          <w:sz w:val="22"/>
          <w:szCs w:val="22"/>
        </w:rPr>
        <w:t>T</w:t>
      </w:r>
      <w:r>
        <w:rPr>
          <w:rFonts w:ascii="Calibri" w:eastAsia="Times New Roman" w:hAnsi="Calibri" w:cs="Calibri"/>
          <w:color w:val="010101"/>
          <w:sz w:val="22"/>
          <w:szCs w:val="22"/>
        </w:rPr>
        <w:t>itulaire</w:t>
      </w:r>
      <w:r w:rsidR="00431C2C">
        <w:rPr>
          <w:rFonts w:ascii="Calibri" w:eastAsia="Times New Roman" w:hAnsi="Calibri" w:cs="Calibri"/>
          <w:color w:val="010101"/>
          <w:sz w:val="22"/>
          <w:szCs w:val="22"/>
        </w:rPr>
        <w:t xml:space="preserve"> </w:t>
      </w:r>
      <w:r w:rsidR="008B0624">
        <w:rPr>
          <w:rFonts w:ascii="Calibri" w:eastAsia="Times New Roman" w:hAnsi="Calibri" w:cs="Calibri"/>
          <w:color w:val="010101"/>
          <w:sz w:val="22"/>
          <w:szCs w:val="22"/>
        </w:rPr>
        <w:t>doit répondre aux besoins en formation du ministère dans les domaines d’intervention cités pour toute la durée du marché et s’adapter en prenant en compte les éventuelles évolutions en cours ou à venir, notamment règlementaires ou impliquant un changement de pratique professionnelle.</w:t>
      </w:r>
    </w:p>
    <w:p w14:paraId="2DE4CA82" w14:textId="38AF9704" w:rsidR="00317F7C" w:rsidRDefault="008B0624" w:rsidP="00982D04">
      <w:pPr>
        <w:tabs>
          <w:tab w:val="left" w:pos="0"/>
          <w:tab w:val="center" w:pos="4512"/>
          <w:tab w:val="left" w:pos="4956"/>
          <w:tab w:val="left" w:pos="5664"/>
          <w:tab w:val="left" w:pos="6372"/>
          <w:tab w:val="left" w:pos="7080"/>
          <w:tab w:val="left" w:pos="7788"/>
          <w:tab w:val="left" w:pos="8496"/>
          <w:tab w:val="left" w:pos="9204"/>
        </w:tabs>
        <w:spacing w:after="120" w:line="100" w:lineRule="atLeast"/>
        <w:jc w:val="both"/>
      </w:pPr>
      <w:bookmarkStart w:id="23" w:name="_Hlk199955632"/>
      <w:bookmarkEnd w:id="23"/>
      <w:r>
        <w:rPr>
          <w:rFonts w:ascii="Calibri" w:eastAsia="Times New Roman" w:hAnsi="Calibri" w:cs="Calibri"/>
          <w:b/>
          <w:color w:val="010101"/>
          <w:sz w:val="22"/>
          <w:szCs w:val="22"/>
        </w:rPr>
        <w:t xml:space="preserve">Le présent marché est passé pour le </w:t>
      </w:r>
      <w:r>
        <w:rPr>
          <w:rFonts w:ascii="Calibri" w:eastAsia="Times New Roman" w:hAnsi="Calibri" w:cs="Calibri"/>
          <w:b/>
          <w:color w:val="FF0000"/>
          <w:sz w:val="22"/>
          <w:szCs w:val="22"/>
        </w:rPr>
        <w:t>lot n°</w:t>
      </w:r>
      <w:r w:rsidR="00B71CAD">
        <w:rPr>
          <w:rFonts w:ascii="Calibri" w:eastAsia="Times New Roman" w:hAnsi="Calibri" w:cs="Calibri"/>
          <w:b/>
          <w:color w:val="FF0000"/>
          <w:sz w:val="22"/>
          <w:szCs w:val="22"/>
        </w:rPr>
        <w:t>3</w:t>
      </w:r>
      <w:r>
        <w:rPr>
          <w:rFonts w:ascii="Calibri" w:eastAsia="Times New Roman" w:hAnsi="Calibri" w:cs="Calibri"/>
          <w:b/>
          <w:color w:val="010101"/>
          <w:sz w:val="22"/>
          <w:szCs w:val="22"/>
        </w:rPr>
        <w:t> </w:t>
      </w:r>
      <w:bookmarkStart w:id="24" w:name="_Hlk199955732"/>
      <w:r>
        <w:rPr>
          <w:rFonts w:ascii="Calibri" w:eastAsia="Times New Roman" w:hAnsi="Calibri" w:cs="Calibri"/>
          <w:b/>
          <w:color w:val="010101"/>
          <w:sz w:val="22"/>
          <w:szCs w:val="22"/>
        </w:rPr>
        <w:t xml:space="preserve">: </w:t>
      </w:r>
      <w:r w:rsidR="00B71CAD" w:rsidRPr="00B71CAD">
        <w:rPr>
          <w:rFonts w:ascii="Calibri" w:eastAsia="ArialBlack;Times New Roman" w:hAnsi="Calibri" w:cs="Calibri"/>
          <w:b/>
          <w:color w:val="000000" w:themeColor="text1"/>
          <w:sz w:val="22"/>
          <w:szCs w:val="22"/>
        </w:rPr>
        <w:t xml:space="preserve">Accueil et </w:t>
      </w:r>
      <w:r w:rsidR="00993BC4" w:rsidRPr="00B71CAD">
        <w:rPr>
          <w:rFonts w:ascii="Calibri" w:eastAsia="ArialBlack;Times New Roman" w:hAnsi="Calibri" w:cs="Calibri"/>
          <w:b/>
          <w:color w:val="000000" w:themeColor="text1"/>
          <w:sz w:val="22"/>
          <w:szCs w:val="22"/>
        </w:rPr>
        <w:t>techniqu</w:t>
      </w:r>
      <w:r w:rsidR="00993BC4">
        <w:rPr>
          <w:rFonts w:ascii="Calibri" w:eastAsia="ArialBlack;Times New Roman" w:hAnsi="Calibri" w:cs="Calibri"/>
          <w:b/>
          <w:color w:val="000000" w:themeColor="text1"/>
          <w:sz w:val="22"/>
          <w:szCs w:val="22"/>
        </w:rPr>
        <w:t>e</w:t>
      </w:r>
      <w:r w:rsidR="00993BC4" w:rsidRPr="00B71CAD">
        <w:rPr>
          <w:rFonts w:ascii="Calibri" w:eastAsia="ArialBlack;Times New Roman" w:hAnsi="Calibri" w:cs="Calibri"/>
          <w:b/>
          <w:color w:val="000000" w:themeColor="text1"/>
          <w:sz w:val="22"/>
          <w:szCs w:val="22"/>
        </w:rPr>
        <w:t>s</w:t>
      </w:r>
      <w:r w:rsidR="00B71CAD" w:rsidRPr="00B71CAD">
        <w:rPr>
          <w:rFonts w:ascii="Calibri" w:eastAsia="ArialBlack;Times New Roman" w:hAnsi="Calibri" w:cs="Calibri"/>
          <w:b/>
          <w:color w:val="000000" w:themeColor="text1"/>
          <w:sz w:val="22"/>
          <w:szCs w:val="22"/>
        </w:rPr>
        <w:t xml:space="preserve"> administrative</w:t>
      </w:r>
      <w:r w:rsidR="001E06B3">
        <w:rPr>
          <w:rFonts w:ascii="Calibri" w:eastAsia="ArialBlack;Times New Roman" w:hAnsi="Calibri" w:cs="Calibri"/>
          <w:b/>
          <w:color w:val="000000" w:themeColor="text1"/>
          <w:sz w:val="22"/>
          <w:szCs w:val="22"/>
        </w:rPr>
        <w:t>s</w:t>
      </w:r>
      <w:r w:rsidR="00B71CAD" w:rsidRPr="00B71CAD">
        <w:rPr>
          <w:rFonts w:ascii="Calibri" w:eastAsia="Times New Roman" w:hAnsi="Calibri" w:cs="Calibri"/>
          <w:b/>
          <w:color w:val="000000" w:themeColor="text1"/>
          <w:sz w:val="22"/>
          <w:szCs w:val="22"/>
        </w:rPr>
        <w:t xml:space="preserve"> </w:t>
      </w:r>
    </w:p>
    <w:p w14:paraId="3D3999FE" w14:textId="77777777" w:rsidR="00317F7C" w:rsidRDefault="008B0624">
      <w:pPr>
        <w:tabs>
          <w:tab w:val="left" w:pos="0"/>
          <w:tab w:val="center" w:pos="4512"/>
          <w:tab w:val="left" w:pos="4956"/>
          <w:tab w:val="left" w:pos="5664"/>
          <w:tab w:val="left" w:pos="6372"/>
          <w:tab w:val="left" w:pos="7080"/>
          <w:tab w:val="left" w:pos="7788"/>
          <w:tab w:val="left" w:pos="8496"/>
          <w:tab w:val="left" w:pos="9204"/>
        </w:tabs>
        <w:spacing w:after="120" w:line="100" w:lineRule="atLeast"/>
        <w:jc w:val="both"/>
        <w:rPr>
          <w:rFonts w:ascii="Calibri" w:eastAsia="Times New Roman" w:hAnsi="Calibri" w:cs="Calibri"/>
          <w:b/>
          <w:color w:val="010101"/>
          <w:sz w:val="22"/>
          <w:szCs w:val="22"/>
        </w:rPr>
      </w:pPr>
      <w:r>
        <w:rPr>
          <w:rFonts w:ascii="Calibri" w:eastAsia="Times New Roman" w:hAnsi="Calibri" w:cs="Calibri"/>
          <w:b/>
          <w:color w:val="010101"/>
          <w:sz w:val="22"/>
          <w:szCs w:val="22"/>
        </w:rPr>
        <w:t>Lequel se subdivise comme suit :</w:t>
      </w:r>
    </w:p>
    <w:p w14:paraId="51A3186E" w14:textId="625E5D15" w:rsidR="00591035" w:rsidRDefault="00FC47A0" w:rsidP="00591035">
      <w:pPr>
        <w:numPr>
          <w:ilvl w:val="0"/>
          <w:numId w:val="19"/>
        </w:numPr>
        <w:rPr>
          <w:rFonts w:ascii="Calibri" w:hAnsi="Calibri" w:cs="Calibri"/>
          <w:sz w:val="22"/>
          <w:szCs w:val="22"/>
        </w:rPr>
      </w:pPr>
      <w:r w:rsidRPr="00FC47A0">
        <w:rPr>
          <w:rFonts w:ascii="Calibri" w:hAnsi="Calibri" w:cs="Calibri"/>
          <w:sz w:val="22"/>
          <w:szCs w:val="22"/>
        </w:rPr>
        <w:t>Accueil d'un public en difficulté</w:t>
      </w:r>
    </w:p>
    <w:p w14:paraId="1B5A2051" w14:textId="589D8A98" w:rsidR="00FC47A0" w:rsidRDefault="00FC47A0" w:rsidP="00591035">
      <w:pPr>
        <w:numPr>
          <w:ilvl w:val="0"/>
          <w:numId w:val="19"/>
        </w:numPr>
        <w:rPr>
          <w:rFonts w:ascii="Calibri" w:hAnsi="Calibri" w:cs="Calibri"/>
          <w:sz w:val="22"/>
          <w:szCs w:val="22"/>
        </w:rPr>
      </w:pPr>
      <w:r w:rsidRPr="00FC47A0">
        <w:rPr>
          <w:rFonts w:ascii="Calibri" w:hAnsi="Calibri" w:cs="Calibri"/>
          <w:sz w:val="22"/>
          <w:szCs w:val="22"/>
        </w:rPr>
        <w:t>Accueil et techniques d'accueil</w:t>
      </w:r>
    </w:p>
    <w:p w14:paraId="196B88C5" w14:textId="15A4621A" w:rsidR="00FC47A0" w:rsidRDefault="00FC47A0" w:rsidP="00591035">
      <w:pPr>
        <w:numPr>
          <w:ilvl w:val="0"/>
          <w:numId w:val="19"/>
        </w:numPr>
        <w:rPr>
          <w:rFonts w:ascii="Calibri" w:hAnsi="Calibri" w:cs="Calibri"/>
          <w:sz w:val="22"/>
          <w:szCs w:val="22"/>
        </w:rPr>
      </w:pPr>
      <w:r w:rsidRPr="00FC47A0">
        <w:rPr>
          <w:rFonts w:ascii="Calibri" w:hAnsi="Calibri" w:cs="Calibri"/>
          <w:sz w:val="22"/>
          <w:szCs w:val="22"/>
        </w:rPr>
        <w:t>Améliorer ses écrits professionnels</w:t>
      </w:r>
    </w:p>
    <w:p w14:paraId="610F83F0" w14:textId="435A7CA0" w:rsidR="00FC47A0" w:rsidRDefault="00FC47A0" w:rsidP="00591035">
      <w:pPr>
        <w:numPr>
          <w:ilvl w:val="0"/>
          <w:numId w:val="19"/>
        </w:numPr>
        <w:rPr>
          <w:rFonts w:ascii="Calibri" w:hAnsi="Calibri" w:cs="Calibri"/>
          <w:sz w:val="22"/>
          <w:szCs w:val="22"/>
        </w:rPr>
      </w:pPr>
      <w:r w:rsidRPr="00FC47A0">
        <w:rPr>
          <w:rFonts w:ascii="Calibri" w:hAnsi="Calibri" w:cs="Calibri"/>
          <w:sz w:val="22"/>
          <w:szCs w:val="22"/>
        </w:rPr>
        <w:t>Sensibilisation à l'écoute active</w:t>
      </w:r>
    </w:p>
    <w:p w14:paraId="3953403E" w14:textId="77777777" w:rsidR="00FC47A0" w:rsidRDefault="00FC47A0" w:rsidP="00FC47A0">
      <w:pPr>
        <w:rPr>
          <w:rFonts w:ascii="Calibri" w:hAnsi="Calibri" w:cs="Calibri"/>
          <w:sz w:val="22"/>
          <w:szCs w:val="22"/>
        </w:rPr>
      </w:pPr>
    </w:p>
    <w:bookmarkEnd w:id="24"/>
    <w:p w14:paraId="2CE85AB6" w14:textId="77777777" w:rsidR="00317F7C" w:rsidRDefault="00317F7C">
      <w:pPr>
        <w:rPr>
          <w:rFonts w:ascii="Calibri" w:hAnsi="Calibri" w:cs="Calibri"/>
          <w:sz w:val="22"/>
          <w:szCs w:val="22"/>
        </w:rPr>
      </w:pPr>
    </w:p>
    <w:p w14:paraId="68ECD46D" w14:textId="7F1B0AA2" w:rsidR="00317F7C" w:rsidRDefault="008B0624">
      <w:pPr>
        <w:pStyle w:val="Titre2"/>
      </w:pPr>
      <w:bookmarkStart w:id="25" w:name="__RefHeading___Toc229999686"/>
      <w:bookmarkStart w:id="26" w:name="_Toc230787771"/>
      <w:bookmarkStart w:id="27" w:name="_Toc234575795"/>
      <w:r>
        <w:t>3.2 Forme du marché</w:t>
      </w:r>
      <w:bookmarkEnd w:id="25"/>
      <w:bookmarkEnd w:id="26"/>
      <w:bookmarkEnd w:id="27"/>
      <w:r>
        <w:t xml:space="preserve"> </w:t>
      </w:r>
    </w:p>
    <w:p w14:paraId="609E5168" w14:textId="77777777" w:rsidR="00317F7C" w:rsidRDefault="00317F7C"/>
    <w:p w14:paraId="34A5EDA1" w14:textId="77777777" w:rsidR="00317F7C" w:rsidRDefault="008B0624">
      <w:pPr>
        <w:jc w:val="both"/>
        <w:rPr>
          <w:rFonts w:ascii="Calibri" w:hAnsi="Calibri" w:cs="Calibri"/>
          <w:sz w:val="22"/>
          <w:szCs w:val="22"/>
        </w:rPr>
      </w:pPr>
      <w:r>
        <w:rPr>
          <w:rFonts w:ascii="Calibri" w:hAnsi="Calibri" w:cs="Calibri"/>
          <w:sz w:val="22"/>
          <w:szCs w:val="22"/>
        </w:rPr>
        <w:t>Le présent marché est passé selon une procédure de marché adaptée, en application des articles L.2123-1 et R.2123-1 à R.2123-7 du code de la commande publique.</w:t>
      </w:r>
    </w:p>
    <w:p w14:paraId="5C9A1413" w14:textId="77777777" w:rsidR="00317F7C" w:rsidRDefault="008B0624">
      <w:pPr>
        <w:keepLines/>
        <w:spacing w:after="240"/>
        <w:jc w:val="both"/>
        <w:rPr>
          <w:rFonts w:ascii="Calibri" w:hAnsi="Calibri" w:cs="Calibri"/>
          <w:sz w:val="22"/>
          <w:szCs w:val="22"/>
        </w:rPr>
      </w:pPr>
      <w:r>
        <w:rPr>
          <w:rFonts w:ascii="Calibri" w:hAnsi="Calibri" w:cs="Calibri"/>
          <w:sz w:val="22"/>
          <w:szCs w:val="22"/>
        </w:rPr>
        <w:t xml:space="preserve">Le présent marché est un marché à bon de commande exécuté au fur et à mesure de l’émission de bons de commande. </w:t>
      </w:r>
    </w:p>
    <w:p w14:paraId="6EAD4BF7" w14:textId="77777777" w:rsidR="00317F7C" w:rsidRDefault="008B0624">
      <w:pPr>
        <w:pStyle w:val="Titre1"/>
      </w:pPr>
      <w:bookmarkStart w:id="28" w:name="_Hlk201415956"/>
      <w:bookmarkStart w:id="29" w:name="_Hlk202450595"/>
      <w:bookmarkStart w:id="30" w:name="__RefHeading___Toc229999687"/>
      <w:bookmarkStart w:id="31" w:name="_Toc230787772"/>
      <w:bookmarkStart w:id="32" w:name="_Toc234575796"/>
      <w:bookmarkEnd w:id="28"/>
      <w:bookmarkEnd w:id="29"/>
      <w:r>
        <w:t>Article 4 – DOCUMENTS REGISSANT LE MARCHE</w:t>
      </w:r>
      <w:bookmarkEnd w:id="30"/>
      <w:bookmarkEnd w:id="31"/>
      <w:bookmarkEnd w:id="32"/>
      <w:r>
        <w:t xml:space="preserve"> </w:t>
      </w:r>
    </w:p>
    <w:p w14:paraId="094826D7" w14:textId="77777777" w:rsidR="00317F7C" w:rsidRDefault="00317F7C"/>
    <w:p w14:paraId="3006ACFF" w14:textId="77777777" w:rsidR="00317F7C" w:rsidRDefault="008B0624">
      <w:pPr>
        <w:ind w:left="-3" w:right="47"/>
        <w:jc w:val="both"/>
        <w:rPr>
          <w:rFonts w:ascii="Calibri" w:hAnsi="Calibri" w:cs="Calibri"/>
          <w:sz w:val="22"/>
        </w:rPr>
      </w:pPr>
      <w:r>
        <w:rPr>
          <w:rFonts w:ascii="Calibri" w:hAnsi="Calibri" w:cs="Calibri"/>
          <w:sz w:val="22"/>
        </w:rPr>
        <w:t xml:space="preserve">Le présent marché est soumis aux dispositions du code de la commande publique.  </w:t>
      </w:r>
    </w:p>
    <w:p w14:paraId="0B277088" w14:textId="77777777" w:rsidR="00317F7C" w:rsidRDefault="008B0624">
      <w:pPr>
        <w:ind w:left="-3" w:right="47"/>
        <w:jc w:val="both"/>
        <w:rPr>
          <w:rFonts w:ascii="Calibri" w:hAnsi="Calibri" w:cs="Calibri"/>
          <w:sz w:val="22"/>
        </w:rPr>
      </w:pPr>
      <w:r>
        <w:rPr>
          <w:rFonts w:ascii="Calibri" w:hAnsi="Calibri" w:cs="Calibri"/>
          <w:sz w:val="22"/>
        </w:rPr>
        <w:t xml:space="preserve">Le présent marché est composé par les pièces constitutives énumérées ci-dessous, par ordre de priorité décroissant : </w:t>
      </w:r>
    </w:p>
    <w:p w14:paraId="0314C63C" w14:textId="14616FC0" w:rsidR="00317F7C" w:rsidRDefault="008B0624">
      <w:pPr>
        <w:widowControl/>
        <w:numPr>
          <w:ilvl w:val="0"/>
          <w:numId w:val="15"/>
        </w:numPr>
        <w:suppressAutoHyphens w:val="0"/>
        <w:spacing w:line="244" w:lineRule="auto"/>
        <w:ind w:hanging="360"/>
        <w:jc w:val="both"/>
        <w:rPr>
          <w:rFonts w:ascii="Calibri" w:hAnsi="Calibri" w:cs="Calibri"/>
          <w:sz w:val="22"/>
          <w:szCs w:val="22"/>
        </w:rPr>
      </w:pPr>
      <w:r>
        <w:rPr>
          <w:rFonts w:ascii="Calibri" w:hAnsi="Calibri" w:cs="Calibri"/>
          <w:sz w:val="22"/>
          <w:szCs w:val="22"/>
        </w:rPr>
        <w:t>Le présent Acte d’Engagement (AE) valant Cahier des Clauses Particulières (CCP) dont l’exemplaire original conservé dans les archives de l’</w:t>
      </w:r>
      <w:r w:rsidR="002E0E6E">
        <w:rPr>
          <w:rFonts w:ascii="Calibri" w:hAnsi="Calibri" w:cs="Calibri"/>
          <w:sz w:val="22"/>
          <w:szCs w:val="22"/>
        </w:rPr>
        <w:t>A</w:t>
      </w:r>
      <w:r>
        <w:rPr>
          <w:rFonts w:ascii="Calibri" w:hAnsi="Calibri" w:cs="Calibri"/>
          <w:sz w:val="22"/>
          <w:szCs w:val="22"/>
        </w:rPr>
        <w:t>dministration fait seule foi ainsi que s</w:t>
      </w:r>
      <w:r w:rsidR="005D2351">
        <w:rPr>
          <w:rFonts w:ascii="Calibri" w:hAnsi="Calibri" w:cs="Calibri"/>
          <w:sz w:val="22"/>
          <w:szCs w:val="22"/>
        </w:rPr>
        <w:t>on</w:t>
      </w:r>
      <w:r>
        <w:rPr>
          <w:rFonts w:ascii="Calibri" w:hAnsi="Calibri" w:cs="Calibri"/>
          <w:sz w:val="22"/>
          <w:szCs w:val="22"/>
        </w:rPr>
        <w:t xml:space="preserve"> annexe : </w:t>
      </w:r>
    </w:p>
    <w:p w14:paraId="4F05A172" w14:textId="201CD128" w:rsidR="00317F7C" w:rsidRDefault="008B0624">
      <w:pPr>
        <w:widowControl/>
        <w:numPr>
          <w:ilvl w:val="0"/>
          <w:numId w:val="7"/>
        </w:numPr>
        <w:suppressAutoHyphens w:val="0"/>
        <w:spacing w:line="244" w:lineRule="auto"/>
        <w:jc w:val="both"/>
        <w:rPr>
          <w:rFonts w:ascii="Calibri" w:hAnsi="Calibri" w:cs="Calibri"/>
          <w:sz w:val="22"/>
          <w:szCs w:val="22"/>
        </w:rPr>
      </w:pPr>
      <w:r>
        <w:rPr>
          <w:rFonts w:ascii="Calibri" w:hAnsi="Calibri" w:cs="Calibri"/>
          <w:sz w:val="22"/>
          <w:szCs w:val="22"/>
        </w:rPr>
        <w:lastRenderedPageBreak/>
        <w:t xml:space="preserve">Le descriptif du lot (contenu des formations et objectifs pédagogiques), constituant l’annexe </w:t>
      </w:r>
      <w:r w:rsidR="00114921">
        <w:rPr>
          <w:rFonts w:ascii="Calibri" w:hAnsi="Calibri" w:cs="Calibri"/>
          <w:sz w:val="22"/>
          <w:szCs w:val="22"/>
        </w:rPr>
        <w:t>intitulé</w:t>
      </w:r>
      <w:r w:rsidR="00380ED4">
        <w:rPr>
          <w:rFonts w:ascii="Calibri" w:hAnsi="Calibri" w:cs="Calibri"/>
          <w:sz w:val="22"/>
          <w:szCs w:val="22"/>
        </w:rPr>
        <w:t>e « </w:t>
      </w:r>
      <w:r w:rsidR="00114921">
        <w:rPr>
          <w:rFonts w:ascii="Calibri" w:hAnsi="Calibri" w:cs="Calibri"/>
          <w:sz w:val="22"/>
          <w:szCs w:val="22"/>
        </w:rPr>
        <w:t>tableau descriptif des lots et des thèmes</w:t>
      </w:r>
      <w:r w:rsidR="00380ED4">
        <w:rPr>
          <w:rFonts w:ascii="Calibri" w:hAnsi="Calibri" w:cs="Calibri"/>
          <w:sz w:val="22"/>
          <w:szCs w:val="22"/>
        </w:rPr>
        <w:t> »</w:t>
      </w:r>
      <w:r w:rsidR="001F0EF3">
        <w:rPr>
          <w:rFonts w:ascii="Calibri" w:hAnsi="Calibri" w:cs="Calibri"/>
          <w:sz w:val="22"/>
          <w:szCs w:val="22"/>
        </w:rPr>
        <w:t xml:space="preserve"> (tableur </w:t>
      </w:r>
      <w:r w:rsidR="002E0E6E">
        <w:rPr>
          <w:rFonts w:ascii="Calibri" w:hAnsi="Calibri" w:cs="Calibri"/>
          <w:sz w:val="22"/>
          <w:szCs w:val="22"/>
        </w:rPr>
        <w:t>Excel</w:t>
      </w:r>
      <w:r w:rsidR="001F0EF3">
        <w:rPr>
          <w:rFonts w:ascii="Calibri" w:hAnsi="Calibri" w:cs="Calibri"/>
          <w:sz w:val="22"/>
          <w:szCs w:val="22"/>
        </w:rPr>
        <w:t xml:space="preserve">, onglet lot </w:t>
      </w:r>
      <w:r w:rsidR="00FC47A0">
        <w:rPr>
          <w:rFonts w:ascii="Calibri" w:hAnsi="Calibri" w:cs="Calibri"/>
          <w:sz w:val="22"/>
          <w:szCs w:val="22"/>
        </w:rPr>
        <w:t>3</w:t>
      </w:r>
      <w:r w:rsidR="001F0EF3">
        <w:rPr>
          <w:rFonts w:ascii="Calibri" w:hAnsi="Calibri" w:cs="Calibri"/>
          <w:sz w:val="22"/>
          <w:szCs w:val="22"/>
        </w:rPr>
        <w:t xml:space="preserve"> : </w:t>
      </w:r>
      <w:r w:rsidR="00FC47A0">
        <w:rPr>
          <w:rFonts w:ascii="Calibri" w:hAnsi="Calibri" w:cs="Calibri"/>
          <w:sz w:val="22"/>
          <w:szCs w:val="22"/>
        </w:rPr>
        <w:t>accueil et technique</w:t>
      </w:r>
      <w:r w:rsidR="00993BC4">
        <w:rPr>
          <w:rFonts w:ascii="Calibri" w:hAnsi="Calibri" w:cs="Calibri"/>
          <w:sz w:val="22"/>
          <w:szCs w:val="22"/>
        </w:rPr>
        <w:t>s</w:t>
      </w:r>
      <w:r w:rsidR="00FC47A0">
        <w:rPr>
          <w:rFonts w:ascii="Calibri" w:hAnsi="Calibri" w:cs="Calibri"/>
          <w:sz w:val="22"/>
          <w:szCs w:val="22"/>
        </w:rPr>
        <w:t xml:space="preserve"> administrative</w:t>
      </w:r>
      <w:r w:rsidR="00993BC4">
        <w:rPr>
          <w:rFonts w:ascii="Calibri" w:hAnsi="Calibri" w:cs="Calibri"/>
          <w:sz w:val="22"/>
          <w:szCs w:val="22"/>
        </w:rPr>
        <w:t>s</w:t>
      </w:r>
      <w:r w:rsidR="001F0EF3">
        <w:rPr>
          <w:rFonts w:ascii="Calibri" w:hAnsi="Calibri" w:cs="Calibri"/>
          <w:sz w:val="22"/>
          <w:szCs w:val="22"/>
        </w:rPr>
        <w:t>)</w:t>
      </w:r>
      <w:r w:rsidR="002E0E6E">
        <w:rPr>
          <w:rFonts w:ascii="Calibri" w:hAnsi="Calibri" w:cs="Calibri"/>
          <w:sz w:val="22"/>
          <w:szCs w:val="22"/>
        </w:rPr>
        <w:t>.</w:t>
      </w:r>
    </w:p>
    <w:p w14:paraId="39095EAB" w14:textId="77777777" w:rsidR="00317F7C" w:rsidRDefault="008B0624">
      <w:pPr>
        <w:widowControl/>
        <w:numPr>
          <w:ilvl w:val="0"/>
          <w:numId w:val="15"/>
        </w:numPr>
        <w:suppressAutoHyphens w:val="0"/>
        <w:spacing w:line="247" w:lineRule="auto"/>
        <w:ind w:hanging="360"/>
        <w:jc w:val="both"/>
        <w:rPr>
          <w:rFonts w:ascii="Calibri" w:hAnsi="Calibri" w:cs="Calibri"/>
          <w:sz w:val="22"/>
        </w:rPr>
      </w:pPr>
      <w:r>
        <w:rPr>
          <w:rFonts w:ascii="Calibri" w:hAnsi="Calibri" w:cs="Calibri"/>
          <w:sz w:val="22"/>
        </w:rPr>
        <w:t>Le Cahier des Clauses Administratives Générales applicables aux marchés publics de Fournitures</w:t>
      </w:r>
    </w:p>
    <w:p w14:paraId="37819625" w14:textId="77B5986C" w:rsidR="00317F7C" w:rsidRDefault="008B0624">
      <w:pPr>
        <w:widowControl/>
        <w:suppressAutoHyphens w:val="0"/>
        <w:spacing w:line="247" w:lineRule="auto"/>
        <w:ind w:left="914"/>
        <w:jc w:val="both"/>
      </w:pPr>
      <w:r>
        <w:rPr>
          <w:rFonts w:ascii="Calibri" w:hAnsi="Calibri" w:cs="Calibri"/>
          <w:sz w:val="22"/>
        </w:rPr>
        <w:t xml:space="preserve">Courantes et Services (CCAG-FCS 2021) entré en vigueur le 1 er avril 2021 ; Ce document n’est pas joint au marché, le </w:t>
      </w:r>
      <w:r w:rsidR="002E0E6E">
        <w:rPr>
          <w:rFonts w:ascii="Calibri" w:hAnsi="Calibri" w:cs="Calibri"/>
          <w:sz w:val="22"/>
        </w:rPr>
        <w:t>T</w:t>
      </w:r>
      <w:r>
        <w:rPr>
          <w:rFonts w:ascii="Calibri" w:hAnsi="Calibri" w:cs="Calibri"/>
          <w:sz w:val="22"/>
        </w:rPr>
        <w:t xml:space="preserve">itulaire peut s’en procurer un exemplaire auprès de la Direction des journaux officiels ou sur le site </w:t>
      </w:r>
      <w:hyperlink r:id="rId11">
        <w:r>
          <w:rPr>
            <w:rStyle w:val="LienInternet"/>
            <w:rFonts w:ascii="Calibri" w:hAnsi="Calibri" w:cs="Calibri"/>
            <w:sz w:val="22"/>
          </w:rPr>
          <w:t>www.economie.gouv.fr/daj/commande-publique/reglementation-de-la-commande-publique/cahiers-des-clauses-administratives</w:t>
        </w:r>
      </w:hyperlink>
      <w:r>
        <w:rPr>
          <w:rFonts w:ascii="Calibri" w:hAnsi="Calibri" w:cs="Calibri"/>
          <w:sz w:val="22"/>
        </w:rPr>
        <w:t>.</w:t>
      </w:r>
    </w:p>
    <w:p w14:paraId="0169E2FC" w14:textId="3CD7CF8A" w:rsidR="00317F7C" w:rsidRDefault="008B0624">
      <w:pPr>
        <w:widowControl/>
        <w:numPr>
          <w:ilvl w:val="0"/>
          <w:numId w:val="15"/>
        </w:numPr>
        <w:suppressAutoHyphens w:val="0"/>
        <w:spacing w:after="120" w:line="100" w:lineRule="atLeast"/>
        <w:ind w:hanging="360"/>
        <w:jc w:val="both"/>
        <w:rPr>
          <w:rFonts w:ascii="Calibri" w:hAnsi="Calibri" w:cs="Calibri"/>
          <w:sz w:val="22"/>
        </w:rPr>
      </w:pPr>
      <w:bookmarkStart w:id="33" w:name="_Hlk201240922"/>
      <w:bookmarkEnd w:id="33"/>
      <w:r>
        <w:rPr>
          <w:rFonts w:ascii="Calibri" w:hAnsi="Calibri" w:cs="Calibri"/>
          <w:sz w:val="22"/>
        </w:rPr>
        <w:t xml:space="preserve">Le cadre de réponse valant mémoire technique renseigné par le </w:t>
      </w:r>
      <w:r w:rsidR="002E0E6E">
        <w:rPr>
          <w:rFonts w:ascii="Calibri" w:hAnsi="Calibri" w:cs="Calibri"/>
          <w:sz w:val="22"/>
        </w:rPr>
        <w:t>T</w:t>
      </w:r>
      <w:r>
        <w:rPr>
          <w:rFonts w:ascii="Calibri" w:hAnsi="Calibri" w:cs="Calibri"/>
          <w:sz w:val="22"/>
        </w:rPr>
        <w:t>itulaire lors de la remise de son offre.</w:t>
      </w:r>
    </w:p>
    <w:p w14:paraId="56359358" w14:textId="77777777" w:rsidR="00317F7C" w:rsidRDefault="008B0624">
      <w:pPr>
        <w:ind w:right="47"/>
        <w:jc w:val="both"/>
        <w:rPr>
          <w:rFonts w:ascii="Calibri" w:hAnsi="Calibri" w:cs="Calibri"/>
          <w:sz w:val="22"/>
        </w:rPr>
      </w:pPr>
      <w:bookmarkStart w:id="34" w:name="_Hlk203750121"/>
      <w:bookmarkEnd w:id="34"/>
      <w:r>
        <w:rPr>
          <w:rFonts w:ascii="Calibri" w:hAnsi="Calibri" w:cs="Calibri"/>
          <w:sz w:val="22"/>
        </w:rPr>
        <w:t>En cas de contradiction entre les clauses de ces divers documents, celles-ci prévalent dans l’ordre énuméré ci-dessus.</w:t>
      </w:r>
    </w:p>
    <w:p w14:paraId="606280D8" w14:textId="77777777" w:rsidR="00317F7C" w:rsidRDefault="008B0624">
      <w:pPr>
        <w:tabs>
          <w:tab w:val="left" w:pos="3480"/>
        </w:tabs>
        <w:ind w:right="47"/>
        <w:rPr>
          <w:rFonts w:ascii="Calibri" w:hAnsi="Calibri" w:cs="Calibri"/>
          <w:sz w:val="22"/>
        </w:rPr>
      </w:pPr>
      <w:r>
        <w:rPr>
          <w:rFonts w:ascii="Calibri" w:hAnsi="Calibri" w:cs="Calibri"/>
          <w:sz w:val="22"/>
        </w:rPr>
        <w:tab/>
      </w:r>
    </w:p>
    <w:p w14:paraId="3DF5B6A9" w14:textId="77777777" w:rsidR="00317F7C" w:rsidRDefault="008B0624">
      <w:pPr>
        <w:pStyle w:val="Titre1"/>
      </w:pPr>
      <w:bookmarkStart w:id="35" w:name="__RefHeading___Toc229999688"/>
      <w:bookmarkStart w:id="36" w:name="_Toc230787773"/>
      <w:bookmarkStart w:id="37" w:name="_Toc234575797"/>
      <w:bookmarkEnd w:id="35"/>
      <w:r>
        <w:t>Article 5 – DUREE DU MARCHE</w:t>
      </w:r>
      <w:bookmarkEnd w:id="36"/>
      <w:bookmarkEnd w:id="37"/>
    </w:p>
    <w:p w14:paraId="166D4338" w14:textId="77777777" w:rsidR="00317F7C" w:rsidRDefault="00317F7C"/>
    <w:p w14:paraId="09CBCB9C" w14:textId="77777777" w:rsidR="002E0E6E" w:rsidRPr="005E7BA1" w:rsidRDefault="002E0E6E" w:rsidP="002E0E6E">
      <w:pPr>
        <w:ind w:right="47"/>
        <w:jc w:val="both"/>
        <w:rPr>
          <w:rFonts w:ascii="Calibri" w:hAnsi="Calibri" w:cs="Calibri"/>
          <w:sz w:val="22"/>
        </w:rPr>
      </w:pPr>
      <w:bookmarkStart w:id="38" w:name="_Hlk199956052"/>
      <w:bookmarkStart w:id="39" w:name="_Hlk201480884"/>
      <w:bookmarkEnd w:id="38"/>
      <w:r w:rsidRPr="005E7BA1">
        <w:rPr>
          <w:rFonts w:ascii="Calibri" w:hAnsi="Calibri" w:cs="Calibri"/>
          <w:sz w:val="22"/>
        </w:rPr>
        <w:t xml:space="preserve">Le présent marché est conclu pour une période ferme courant à compter </w:t>
      </w:r>
      <w:bookmarkStart w:id="40" w:name="_Hlk203747208"/>
      <w:r w:rsidRPr="005E7BA1">
        <w:rPr>
          <w:rFonts w:ascii="Calibri" w:hAnsi="Calibri" w:cs="Calibri"/>
          <w:sz w:val="22"/>
        </w:rPr>
        <w:t>du 1</w:t>
      </w:r>
      <w:r w:rsidRPr="005E7BA1">
        <w:rPr>
          <w:rFonts w:ascii="Calibri" w:hAnsi="Calibri" w:cs="Calibri"/>
          <w:sz w:val="22"/>
          <w:vertAlign w:val="superscript"/>
        </w:rPr>
        <w:t>er</w:t>
      </w:r>
      <w:r w:rsidRPr="005E7BA1">
        <w:rPr>
          <w:rFonts w:ascii="Calibri" w:hAnsi="Calibri" w:cs="Calibri"/>
          <w:sz w:val="22"/>
        </w:rPr>
        <w:t xml:space="preserve"> janvier 2027 jusqu’au 31 décembre</w:t>
      </w:r>
      <w:bookmarkEnd w:id="39"/>
      <w:bookmarkEnd w:id="40"/>
      <w:r w:rsidRPr="005E7BA1">
        <w:rPr>
          <w:rFonts w:ascii="Calibri" w:hAnsi="Calibri" w:cs="Calibri"/>
          <w:sz w:val="22"/>
        </w:rPr>
        <w:t xml:space="preserve"> 2027.</w:t>
      </w:r>
    </w:p>
    <w:p w14:paraId="6A4EE67A" w14:textId="77777777" w:rsidR="002E0E6E" w:rsidRPr="005E7BA1" w:rsidRDefault="002E0E6E" w:rsidP="002E0E6E">
      <w:pPr>
        <w:ind w:right="47"/>
        <w:jc w:val="both"/>
        <w:rPr>
          <w:rFonts w:ascii="Calibri" w:hAnsi="Calibri" w:cs="Calibri"/>
          <w:sz w:val="22"/>
        </w:rPr>
      </w:pPr>
    </w:p>
    <w:p w14:paraId="6FECC91C" w14:textId="5A794F2B" w:rsidR="002E0E6E" w:rsidRPr="005E7BA1" w:rsidRDefault="002E0E6E" w:rsidP="002E0E6E">
      <w:pPr>
        <w:spacing w:line="254" w:lineRule="auto"/>
        <w:ind w:left="2"/>
        <w:jc w:val="both"/>
        <w:rPr>
          <w:rFonts w:ascii="Calibri" w:hAnsi="Calibri" w:cs="Calibri"/>
        </w:rPr>
      </w:pPr>
      <w:r w:rsidRPr="005E7BA1">
        <w:rPr>
          <w:rFonts w:ascii="Calibri" w:hAnsi="Calibri" w:cs="Calibri"/>
          <w:sz w:val="22"/>
        </w:rPr>
        <w:t xml:space="preserve">L’accord-cadre est conclu sans minimum et avec </w:t>
      </w:r>
      <w:r w:rsidRPr="005E7BA1">
        <w:rPr>
          <w:rFonts w:ascii="Calibri" w:hAnsi="Calibri" w:cs="Calibri"/>
          <w:b/>
          <w:sz w:val="22"/>
        </w:rPr>
        <w:t>un montant maximum</w:t>
      </w:r>
      <w:r w:rsidRPr="005E7BA1">
        <w:rPr>
          <w:rFonts w:ascii="Calibri" w:hAnsi="Calibri" w:cs="Calibri"/>
          <w:sz w:val="22"/>
        </w:rPr>
        <w:t xml:space="preserve"> exprimé en valeur au sens de l’article R2162-4 alinéa 1 du code de la commande publique.  Le montant maximum contractuel </w:t>
      </w:r>
      <w:r w:rsidRPr="005E7BA1">
        <w:rPr>
          <w:rFonts w:ascii="Calibri" w:hAnsi="Calibri" w:cs="Calibri"/>
          <w:sz w:val="22"/>
          <w:u w:val="single"/>
        </w:rPr>
        <w:t>par année</w:t>
      </w:r>
      <w:r w:rsidRPr="005E7BA1">
        <w:rPr>
          <w:rFonts w:ascii="Calibri" w:hAnsi="Calibri" w:cs="Calibri"/>
          <w:sz w:val="22"/>
        </w:rPr>
        <w:t xml:space="preserve"> d’exécution de l’accord cadre en € HT pour le présent lot est : </w:t>
      </w:r>
      <w:r>
        <w:rPr>
          <w:rFonts w:ascii="Calibri" w:hAnsi="Calibri" w:cs="Calibri"/>
          <w:sz w:val="22"/>
        </w:rPr>
        <w:t>2</w:t>
      </w:r>
      <w:r w:rsidRPr="005E7BA1">
        <w:rPr>
          <w:rFonts w:ascii="Calibri" w:hAnsi="Calibri" w:cs="Calibri"/>
          <w:sz w:val="22"/>
        </w:rPr>
        <w:t xml:space="preserve">5 00€ HT soit </w:t>
      </w:r>
      <w:r>
        <w:rPr>
          <w:rFonts w:ascii="Calibri" w:hAnsi="Calibri" w:cs="Calibri"/>
          <w:sz w:val="22"/>
        </w:rPr>
        <w:t>3</w:t>
      </w:r>
      <w:r w:rsidRPr="005E7BA1">
        <w:rPr>
          <w:rFonts w:ascii="Calibri" w:hAnsi="Calibri" w:cs="Calibri"/>
          <w:sz w:val="22"/>
        </w:rPr>
        <w:t xml:space="preserve">0 000€ TTC. </w:t>
      </w:r>
    </w:p>
    <w:p w14:paraId="69EC1B80" w14:textId="77777777" w:rsidR="002E0E6E" w:rsidRPr="005E7BA1" w:rsidRDefault="002E0E6E" w:rsidP="002E0E6E">
      <w:pPr>
        <w:ind w:right="47"/>
        <w:jc w:val="both"/>
        <w:rPr>
          <w:rFonts w:ascii="Calibri" w:hAnsi="Calibri" w:cs="Calibri"/>
        </w:rPr>
      </w:pPr>
    </w:p>
    <w:p w14:paraId="21E7DFBC" w14:textId="77777777" w:rsidR="002E0E6E" w:rsidRPr="005E7BA1" w:rsidRDefault="002E0E6E" w:rsidP="002E0E6E">
      <w:pPr>
        <w:pStyle w:val="Corpsdetexte"/>
        <w:jc w:val="both"/>
        <w:rPr>
          <w:rFonts w:ascii="Calibri" w:hAnsi="Calibri" w:cs="Calibri"/>
          <w:sz w:val="22"/>
        </w:rPr>
      </w:pPr>
      <w:r w:rsidRPr="005E7BA1">
        <w:rPr>
          <w:rFonts w:ascii="Calibri" w:hAnsi="Calibri" w:cs="Calibri"/>
          <w:sz w:val="22"/>
        </w:rPr>
        <w:t>Le marché est ensuite tacitement reconduit, chaque année, pour une durée d’un (1) an dans la limite de trois (3) reconductions.</w:t>
      </w:r>
      <w:r w:rsidRPr="005E7BA1">
        <w:rPr>
          <w:rFonts w:ascii="Calibri" w:hAnsi="Calibri" w:cs="Calibri"/>
          <w:sz w:val="22"/>
          <w:szCs w:val="22"/>
        </w:rPr>
        <w:t xml:space="preserve"> Les bons de commande peuvent être émis jusqu’au dernier jour de validité du marché quelque soient les délais d’exécution des prestations demandées, sans toutefois que ceux-ci puissent excéder </w:t>
      </w:r>
      <w:r w:rsidRPr="005E7BA1">
        <w:rPr>
          <w:rFonts w:ascii="Calibri" w:hAnsi="Calibri" w:cs="Calibri"/>
          <w:i/>
          <w:iCs/>
          <w:sz w:val="22"/>
          <w:szCs w:val="22"/>
        </w:rPr>
        <w:t>de plus de deux (2) mois</w:t>
      </w:r>
      <w:r w:rsidRPr="005E7BA1">
        <w:rPr>
          <w:rFonts w:ascii="Calibri" w:hAnsi="Calibri" w:cs="Calibri"/>
          <w:sz w:val="22"/>
          <w:szCs w:val="22"/>
        </w:rPr>
        <w:t xml:space="preserve"> la date de fin de validité du marché.</w:t>
      </w:r>
    </w:p>
    <w:p w14:paraId="577EE7CB" w14:textId="77777777" w:rsidR="002E0E6E" w:rsidRPr="005E7BA1" w:rsidRDefault="002E0E6E" w:rsidP="002E0E6E">
      <w:pPr>
        <w:ind w:right="47"/>
        <w:jc w:val="both"/>
        <w:rPr>
          <w:rFonts w:ascii="Calibri" w:hAnsi="Calibri" w:cs="Calibri"/>
          <w:sz w:val="22"/>
        </w:rPr>
      </w:pPr>
      <w:r w:rsidRPr="005E7BA1">
        <w:rPr>
          <w:rFonts w:ascii="Calibri" w:hAnsi="Calibri" w:cs="Calibri"/>
          <w:sz w:val="22"/>
        </w:rPr>
        <w:t xml:space="preserve">Conformément à l’article R2112-4 du code de la commande publique, le </w:t>
      </w:r>
      <w:r>
        <w:rPr>
          <w:rFonts w:ascii="Calibri" w:hAnsi="Calibri" w:cs="Calibri"/>
          <w:sz w:val="22"/>
        </w:rPr>
        <w:t>Ti</w:t>
      </w:r>
      <w:r w:rsidRPr="005E7BA1">
        <w:rPr>
          <w:rFonts w:ascii="Calibri" w:hAnsi="Calibri" w:cs="Calibri"/>
          <w:sz w:val="22"/>
        </w:rPr>
        <w:t xml:space="preserve">tulaire ne peut s’opposer à cette reconduction. En cas de non-reconduction du marché, la décision du pouvoir adjudicateur est notifiée au </w:t>
      </w:r>
      <w:r>
        <w:rPr>
          <w:rFonts w:ascii="Calibri" w:hAnsi="Calibri" w:cs="Calibri"/>
          <w:sz w:val="22"/>
        </w:rPr>
        <w:t>T</w:t>
      </w:r>
      <w:r w:rsidRPr="005E7BA1">
        <w:rPr>
          <w:rFonts w:ascii="Calibri" w:hAnsi="Calibri" w:cs="Calibri"/>
          <w:sz w:val="22"/>
        </w:rPr>
        <w:t>itulaire avec un préavis de 3 (trois) mois avant la date d’expiration de la période en cours par lettre recommandée avec accusé de réception.</w:t>
      </w:r>
    </w:p>
    <w:p w14:paraId="3A8F2EF0" w14:textId="77777777" w:rsidR="002E0E6E" w:rsidRPr="005E7BA1" w:rsidRDefault="002E0E6E" w:rsidP="002E0E6E">
      <w:pPr>
        <w:ind w:right="47"/>
        <w:jc w:val="both"/>
        <w:rPr>
          <w:rFonts w:ascii="Calibri" w:hAnsi="Calibri" w:cs="Calibri"/>
          <w:sz w:val="22"/>
        </w:rPr>
      </w:pPr>
    </w:p>
    <w:p w14:paraId="22087F03" w14:textId="77777777" w:rsidR="002E0E6E" w:rsidRPr="005E7BA1" w:rsidRDefault="002E0E6E" w:rsidP="002E0E6E">
      <w:pPr>
        <w:jc w:val="both"/>
        <w:textAlignment w:val="baseline"/>
        <w:rPr>
          <w:rFonts w:ascii="Calibri" w:hAnsi="Calibri" w:cs="Calibri"/>
          <w:color w:val="000000"/>
          <w:sz w:val="22"/>
          <w:szCs w:val="22"/>
        </w:rPr>
      </w:pPr>
      <w:r w:rsidRPr="005E7BA1">
        <w:rPr>
          <w:rFonts w:ascii="Calibri" w:hAnsi="Calibri" w:cs="Calibri"/>
          <w:color w:val="000000"/>
          <w:sz w:val="22"/>
          <w:szCs w:val="22"/>
        </w:rPr>
        <w:t>La décision de non-reconduction appliquée dans les conditions sus énoncées, ne peut être considérée comme une résiliation et ne donne lieu à aucune indemnité.</w:t>
      </w:r>
    </w:p>
    <w:p w14:paraId="3AFD570E" w14:textId="77777777" w:rsidR="002E0E6E" w:rsidRPr="005E7BA1" w:rsidRDefault="002E0E6E" w:rsidP="002E0E6E">
      <w:pPr>
        <w:jc w:val="both"/>
        <w:textAlignment w:val="baseline"/>
        <w:rPr>
          <w:rFonts w:ascii="Calibri" w:hAnsi="Calibri" w:cs="Calibri"/>
          <w:color w:val="000000"/>
          <w:sz w:val="22"/>
          <w:szCs w:val="22"/>
        </w:rPr>
      </w:pPr>
    </w:p>
    <w:p w14:paraId="24017A12" w14:textId="77777777" w:rsidR="002E0E6E" w:rsidRPr="005E7BA1" w:rsidRDefault="002E0E6E" w:rsidP="002E0E6E">
      <w:pPr>
        <w:jc w:val="both"/>
        <w:textAlignment w:val="baseline"/>
        <w:rPr>
          <w:rFonts w:ascii="Calibri" w:hAnsi="Calibri" w:cs="Calibri"/>
          <w:color w:val="000000"/>
          <w:sz w:val="22"/>
          <w:szCs w:val="22"/>
        </w:rPr>
      </w:pPr>
      <w:r w:rsidRPr="005E7BA1">
        <w:rPr>
          <w:rFonts w:ascii="Calibri" w:hAnsi="Calibri" w:cs="Calibri"/>
          <w:color w:val="000000"/>
          <w:sz w:val="22"/>
          <w:szCs w:val="22"/>
        </w:rPr>
        <w:t xml:space="preserve">En cas de non-reconduction du marché, le Titulaire est tenu d’assurer l’ensemble des prestations prévues au marché dans la période allant de la date de notification de la décision de non-reconduction à la date d'effet de celle-ci. </w:t>
      </w:r>
      <w:r w:rsidRPr="005E7BA1">
        <w:rPr>
          <w:rFonts w:ascii="Calibri" w:hAnsi="Calibri" w:cs="Calibri"/>
          <w:sz w:val="22"/>
          <w:szCs w:val="22"/>
        </w:rPr>
        <w:t xml:space="preserve">En cas de non reconduction, le Titulaire conserve la responsabilité de l’achèvement de toute commande prise en charge au cours de la validité du marché. </w:t>
      </w:r>
    </w:p>
    <w:p w14:paraId="1CFE75AC" w14:textId="77777777" w:rsidR="00317F7C" w:rsidRDefault="00317F7C">
      <w:pPr>
        <w:ind w:right="47"/>
        <w:rPr>
          <w:rFonts w:ascii="Calibri" w:hAnsi="Calibri" w:cs="Calibri"/>
          <w:sz w:val="22"/>
          <w:szCs w:val="22"/>
        </w:rPr>
      </w:pPr>
    </w:p>
    <w:p w14:paraId="68F513C2" w14:textId="77777777" w:rsidR="00317F7C" w:rsidRDefault="008B0624">
      <w:pPr>
        <w:pStyle w:val="Titre1"/>
      </w:pPr>
      <w:bookmarkStart w:id="41" w:name="__RefHeading___Toc229999689"/>
      <w:bookmarkStart w:id="42" w:name="_Toc230787774"/>
      <w:bookmarkStart w:id="43" w:name="_Toc234575798"/>
      <w:bookmarkEnd w:id="41"/>
      <w:r>
        <w:t>Article 6 – DEFINITIONS DES PRESTATIONS</w:t>
      </w:r>
      <w:bookmarkEnd w:id="42"/>
      <w:bookmarkEnd w:id="43"/>
    </w:p>
    <w:p w14:paraId="1D03F63C" w14:textId="77777777" w:rsidR="00317F7C" w:rsidRDefault="00317F7C"/>
    <w:p w14:paraId="3C0A1FD5" w14:textId="2E18FC20" w:rsidR="00317F7C" w:rsidRPr="008C03C3" w:rsidRDefault="008B0624">
      <w:pPr>
        <w:pStyle w:val="Titre2"/>
        <w:rPr>
          <w:rStyle w:val="Titre2Car"/>
        </w:rPr>
      </w:pPr>
      <w:bookmarkStart w:id="44" w:name="__RefHeading___Toc229999690"/>
      <w:bookmarkStart w:id="45" w:name="_Toc230787775"/>
      <w:bookmarkStart w:id="46" w:name="_Toc234575799"/>
      <w:bookmarkEnd w:id="44"/>
      <w:r w:rsidRPr="008C03C3">
        <w:rPr>
          <w:rStyle w:val="Titre2Car"/>
        </w:rPr>
        <w:t>6</w:t>
      </w:r>
      <w:r w:rsidR="008C03C3">
        <w:rPr>
          <w:rStyle w:val="Titre2Car"/>
        </w:rPr>
        <w:t>-</w:t>
      </w:r>
      <w:r w:rsidRPr="008C03C3">
        <w:rPr>
          <w:rStyle w:val="Titre2Car"/>
        </w:rPr>
        <w:t>1 Responsable de la gestion de la formation (RGF)</w:t>
      </w:r>
      <w:bookmarkEnd w:id="46"/>
      <w:r w:rsidRPr="008C03C3">
        <w:rPr>
          <w:rStyle w:val="Titre2Car"/>
        </w:rPr>
        <w:t xml:space="preserve"> </w:t>
      </w:r>
      <w:bookmarkEnd w:id="45"/>
    </w:p>
    <w:p w14:paraId="6B740585" w14:textId="77777777" w:rsidR="00317F7C" w:rsidRDefault="00317F7C"/>
    <w:p w14:paraId="17265143" w14:textId="77777777" w:rsidR="00655EBE" w:rsidRPr="005E7BA1" w:rsidRDefault="00655EBE" w:rsidP="00655EBE">
      <w:pPr>
        <w:jc w:val="both"/>
        <w:rPr>
          <w:rFonts w:ascii="Calibri" w:hAnsi="Calibri" w:cs="Calibri"/>
          <w:sz w:val="22"/>
          <w:szCs w:val="22"/>
        </w:rPr>
      </w:pPr>
      <w:r w:rsidRPr="005E7BA1">
        <w:rPr>
          <w:rFonts w:ascii="Calibri" w:hAnsi="Calibri" w:cs="Calibri"/>
          <w:sz w:val="22"/>
          <w:szCs w:val="22"/>
        </w:rPr>
        <w:t xml:space="preserve">Il existe un Responsable de la gestion de la formation dans le ressort de la cour d'appel de Douai qui exerce ses fonctions au sein du service administratif régional de la cour d'appel de Douai. Son rôle est d'élaborer un </w:t>
      </w:r>
      <w:r w:rsidRPr="005E7BA1">
        <w:rPr>
          <w:rFonts w:ascii="Calibri" w:hAnsi="Calibri" w:cs="Calibri"/>
          <w:sz w:val="22"/>
          <w:szCs w:val="22"/>
        </w:rPr>
        <w:lastRenderedPageBreak/>
        <w:t xml:space="preserve">plan de formation régional pour la cour d’appel de Douai, passer les commandes relatives au présent marché et suivre l’exécution du présent marché. </w:t>
      </w:r>
    </w:p>
    <w:p w14:paraId="35D976A6" w14:textId="77777777" w:rsidR="008C03C3" w:rsidRDefault="008C03C3" w:rsidP="008C03C3">
      <w:pPr>
        <w:rPr>
          <w:rStyle w:val="Titre2Car"/>
        </w:rPr>
      </w:pPr>
    </w:p>
    <w:p w14:paraId="5205EF70" w14:textId="3EB90780" w:rsidR="008C03C3" w:rsidRDefault="008C03C3" w:rsidP="008C03C3">
      <w:pPr>
        <w:pStyle w:val="Titre2"/>
        <w:jc w:val="both"/>
        <w:rPr>
          <w:rStyle w:val="Titre2Car"/>
          <w:rFonts w:eastAsia="Symbol"/>
        </w:rPr>
      </w:pPr>
      <w:bookmarkStart w:id="47" w:name="_Toc234575800"/>
      <w:r w:rsidRPr="008C03C3">
        <w:rPr>
          <w:rStyle w:val="Titre2Car"/>
          <w:rFonts w:eastAsia="Symbol"/>
        </w:rPr>
        <w:t>6-</w:t>
      </w:r>
      <w:r>
        <w:rPr>
          <w:rStyle w:val="Titre2Car"/>
          <w:rFonts w:eastAsia="Symbol"/>
        </w:rPr>
        <w:t>2 Nombre de thème et durée des sessions</w:t>
      </w:r>
      <w:bookmarkEnd w:id="47"/>
    </w:p>
    <w:p w14:paraId="79E2F50E" w14:textId="77777777" w:rsidR="008C03C3" w:rsidRPr="008C03C3" w:rsidRDefault="008C03C3" w:rsidP="008C03C3"/>
    <w:p w14:paraId="1443FEE5" w14:textId="20B9F635" w:rsidR="00317F7C" w:rsidRDefault="008B0624">
      <w:r>
        <w:t>Le présent marché (</w:t>
      </w:r>
      <w:r>
        <w:rPr>
          <w:b/>
          <w:bCs/>
        </w:rPr>
        <w:t>lot</w:t>
      </w:r>
      <w:r w:rsidR="00B02F37">
        <w:rPr>
          <w:b/>
          <w:bCs/>
        </w:rPr>
        <w:t xml:space="preserve"> 3</w:t>
      </w:r>
      <w:r>
        <w:rPr>
          <w:b/>
          <w:bCs/>
        </w:rPr>
        <w:t xml:space="preserve"> : </w:t>
      </w:r>
      <w:r w:rsidR="00B02F37" w:rsidRPr="00B71CAD">
        <w:rPr>
          <w:rFonts w:ascii="Calibri" w:eastAsia="ArialBlack;Times New Roman" w:hAnsi="Calibri" w:cs="Calibri"/>
          <w:b/>
          <w:color w:val="000000" w:themeColor="text1"/>
          <w:sz w:val="22"/>
          <w:szCs w:val="22"/>
        </w:rPr>
        <w:t>Accueil et technique</w:t>
      </w:r>
      <w:r w:rsidR="00B16D1C">
        <w:rPr>
          <w:rFonts w:ascii="Calibri" w:eastAsia="ArialBlack;Times New Roman" w:hAnsi="Calibri" w:cs="Calibri"/>
          <w:b/>
          <w:color w:val="000000" w:themeColor="text1"/>
          <w:sz w:val="22"/>
          <w:szCs w:val="22"/>
        </w:rPr>
        <w:t>s</w:t>
      </w:r>
      <w:r w:rsidR="00B02F37" w:rsidRPr="00B71CAD">
        <w:rPr>
          <w:rFonts w:ascii="Calibri" w:eastAsia="ArialBlack;Times New Roman" w:hAnsi="Calibri" w:cs="Calibri"/>
          <w:b/>
          <w:color w:val="000000" w:themeColor="text1"/>
          <w:sz w:val="22"/>
          <w:szCs w:val="22"/>
        </w:rPr>
        <w:t xml:space="preserve"> administrative</w:t>
      </w:r>
      <w:r w:rsidR="00B16D1C">
        <w:rPr>
          <w:rFonts w:ascii="Calibri" w:eastAsia="ArialBlack;Times New Roman" w:hAnsi="Calibri" w:cs="Calibri"/>
          <w:b/>
          <w:color w:val="000000" w:themeColor="text1"/>
          <w:sz w:val="22"/>
          <w:szCs w:val="22"/>
        </w:rPr>
        <w:t>s</w:t>
      </w:r>
      <w:r>
        <w:t xml:space="preserve">) est composé de </w:t>
      </w:r>
      <w:r w:rsidR="00B02F37">
        <w:t>quatre</w:t>
      </w:r>
      <w:r>
        <w:t xml:space="preserve"> (</w:t>
      </w:r>
      <w:r w:rsidR="00B02F37">
        <w:t>4</w:t>
      </w:r>
      <w:r>
        <w:t>) thèmes différents, chacun donnant lieu à des sessions de formation dont la durée est adaptée à la nature et au contenu du thème traité :</w:t>
      </w:r>
    </w:p>
    <w:tbl>
      <w:tblPr>
        <w:tblW w:w="8946"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65" w:type="dxa"/>
          <w:right w:w="70" w:type="dxa"/>
        </w:tblCellMar>
        <w:tblLook w:val="04A0" w:firstRow="1" w:lastRow="0" w:firstColumn="1" w:lastColumn="0" w:noHBand="0" w:noVBand="1"/>
      </w:tblPr>
      <w:tblGrid>
        <w:gridCol w:w="7083"/>
        <w:gridCol w:w="1863"/>
      </w:tblGrid>
      <w:tr w:rsidR="00317F7C" w14:paraId="124630C1" w14:textId="77777777">
        <w:trPr>
          <w:trHeight w:val="467"/>
        </w:trPr>
        <w:tc>
          <w:tcPr>
            <w:tcW w:w="8946" w:type="dxa"/>
            <w:gridSpan w:val="2"/>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15845F3C" w14:textId="46B11F96" w:rsidR="00317F7C" w:rsidRPr="00860B5E" w:rsidRDefault="008B0624">
            <w:pPr>
              <w:widowControl/>
              <w:suppressAutoHyphens w:val="0"/>
              <w:jc w:val="center"/>
              <w:rPr>
                <w:rFonts w:ascii="Calibri" w:eastAsia="Times New Roman" w:hAnsi="Calibri" w:cs="Calibri"/>
                <w:b/>
                <w:bCs/>
                <w:color w:val="000000"/>
                <w:sz w:val="22"/>
                <w:szCs w:val="22"/>
                <w:lang w:eastAsia="fr-FR"/>
              </w:rPr>
            </w:pPr>
            <w:r w:rsidRPr="00860B5E">
              <w:rPr>
                <w:rFonts w:ascii="Calibri" w:eastAsia="Times New Roman" w:hAnsi="Calibri" w:cs="Calibri"/>
                <w:b/>
                <w:bCs/>
                <w:color w:val="000000"/>
                <w:sz w:val="22"/>
                <w:szCs w:val="22"/>
                <w:lang w:eastAsia="fr-FR"/>
              </w:rPr>
              <w:t xml:space="preserve">Lot </w:t>
            </w:r>
            <w:r w:rsidR="00A62D6C">
              <w:rPr>
                <w:rFonts w:ascii="Calibri" w:eastAsia="Times New Roman" w:hAnsi="Calibri" w:cs="Calibri"/>
                <w:b/>
                <w:bCs/>
                <w:color w:val="000000"/>
                <w:sz w:val="22"/>
                <w:szCs w:val="22"/>
                <w:lang w:eastAsia="fr-FR"/>
              </w:rPr>
              <w:t>3</w:t>
            </w:r>
            <w:r w:rsidRPr="00860B5E">
              <w:rPr>
                <w:rFonts w:ascii="Calibri" w:eastAsia="Times New Roman" w:hAnsi="Calibri" w:cs="Calibri"/>
                <w:b/>
                <w:bCs/>
                <w:color w:val="000000"/>
                <w:sz w:val="22"/>
                <w:szCs w:val="22"/>
                <w:lang w:eastAsia="fr-FR"/>
              </w:rPr>
              <w:t xml:space="preserve"> : </w:t>
            </w:r>
            <w:r w:rsidR="00A62D6C" w:rsidRPr="00B71CAD">
              <w:rPr>
                <w:rFonts w:ascii="Calibri" w:eastAsia="ArialBlack;Times New Roman" w:hAnsi="Calibri" w:cs="Calibri"/>
                <w:b/>
                <w:color w:val="000000" w:themeColor="text1"/>
                <w:sz w:val="22"/>
                <w:szCs w:val="22"/>
              </w:rPr>
              <w:t>Accueil et technique administrative</w:t>
            </w:r>
          </w:p>
        </w:tc>
      </w:tr>
      <w:tr w:rsidR="00317F7C" w14:paraId="4D123770" w14:textId="77777777">
        <w:trPr>
          <w:trHeight w:val="418"/>
        </w:trPr>
        <w:tc>
          <w:tcPr>
            <w:tcW w:w="7083" w:type="dxa"/>
            <w:tcBorders>
              <w:top w:val="single" w:sz="4" w:space="0" w:color="000000"/>
              <w:left w:val="single" w:sz="4" w:space="0" w:color="000000"/>
              <w:bottom w:val="single" w:sz="4" w:space="0" w:color="000000"/>
            </w:tcBorders>
            <w:shd w:val="clear" w:color="auto" w:fill="auto"/>
            <w:tcMar>
              <w:left w:w="65" w:type="dxa"/>
            </w:tcMar>
            <w:vAlign w:val="center"/>
          </w:tcPr>
          <w:p w14:paraId="29C9192E" w14:textId="77777777" w:rsidR="00317F7C" w:rsidRPr="00860B5E" w:rsidRDefault="008B0624">
            <w:pPr>
              <w:widowControl/>
              <w:suppressAutoHyphens w:val="0"/>
              <w:jc w:val="center"/>
              <w:rPr>
                <w:rFonts w:ascii="Calibri" w:eastAsia="Times New Roman" w:hAnsi="Calibri" w:cs="Calibri"/>
                <w:b/>
                <w:bCs/>
                <w:color w:val="000000"/>
                <w:sz w:val="22"/>
                <w:szCs w:val="22"/>
                <w:lang w:eastAsia="fr-FR"/>
              </w:rPr>
            </w:pPr>
            <w:r w:rsidRPr="00860B5E">
              <w:rPr>
                <w:rFonts w:ascii="Calibri" w:eastAsia="Times New Roman" w:hAnsi="Calibri" w:cs="Calibri"/>
                <w:b/>
                <w:bCs/>
                <w:color w:val="000000"/>
                <w:sz w:val="22"/>
                <w:szCs w:val="22"/>
                <w:lang w:eastAsia="fr-FR"/>
              </w:rPr>
              <w:t>Intitulé de la formation</w:t>
            </w:r>
          </w:p>
        </w:tc>
        <w:tc>
          <w:tcPr>
            <w:tcW w:w="1863" w:type="dxa"/>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22D7D4FA" w14:textId="77777777" w:rsidR="00317F7C" w:rsidRPr="00860B5E" w:rsidRDefault="008B0624">
            <w:pPr>
              <w:widowControl/>
              <w:suppressAutoHyphens w:val="0"/>
              <w:jc w:val="center"/>
              <w:rPr>
                <w:rFonts w:ascii="Calibri" w:eastAsia="Times New Roman" w:hAnsi="Calibri" w:cs="Calibri"/>
                <w:b/>
                <w:bCs/>
                <w:color w:val="000000"/>
                <w:sz w:val="22"/>
                <w:szCs w:val="22"/>
                <w:lang w:eastAsia="fr-FR"/>
              </w:rPr>
            </w:pPr>
            <w:r w:rsidRPr="00860B5E">
              <w:rPr>
                <w:rFonts w:ascii="Calibri" w:eastAsia="Times New Roman" w:hAnsi="Calibri" w:cs="Calibri"/>
                <w:b/>
                <w:bCs/>
                <w:color w:val="000000"/>
                <w:sz w:val="22"/>
                <w:szCs w:val="22"/>
                <w:lang w:eastAsia="fr-FR"/>
              </w:rPr>
              <w:t>Durée</w:t>
            </w:r>
          </w:p>
        </w:tc>
      </w:tr>
      <w:tr w:rsidR="00317F7C" w14:paraId="56B5BBD2" w14:textId="77777777">
        <w:trPr>
          <w:trHeight w:val="423"/>
        </w:trPr>
        <w:tc>
          <w:tcPr>
            <w:tcW w:w="7083" w:type="dxa"/>
            <w:tcBorders>
              <w:left w:val="single" w:sz="4" w:space="0" w:color="000000"/>
              <w:bottom w:val="single" w:sz="4" w:space="0" w:color="000000"/>
            </w:tcBorders>
            <w:shd w:val="clear" w:color="auto" w:fill="auto"/>
            <w:tcMar>
              <w:left w:w="65" w:type="dxa"/>
            </w:tcMar>
            <w:vAlign w:val="center"/>
          </w:tcPr>
          <w:p w14:paraId="2488AFDF" w14:textId="77777777" w:rsidR="00A62D6C" w:rsidRDefault="00A62D6C" w:rsidP="00A62D6C">
            <w:pPr>
              <w:ind w:left="360"/>
              <w:jc w:val="both"/>
              <w:rPr>
                <w:rFonts w:ascii="Calibri" w:hAnsi="Calibri" w:cs="Calibri"/>
                <w:sz w:val="22"/>
                <w:szCs w:val="22"/>
              </w:rPr>
            </w:pPr>
            <w:r w:rsidRPr="00FC47A0">
              <w:rPr>
                <w:rFonts w:ascii="Calibri" w:hAnsi="Calibri" w:cs="Calibri"/>
                <w:sz w:val="22"/>
                <w:szCs w:val="22"/>
              </w:rPr>
              <w:t>Accueil d'un public en difficulté</w:t>
            </w:r>
          </w:p>
          <w:p w14:paraId="4EE59B81" w14:textId="388C57E5" w:rsidR="00317F7C" w:rsidRPr="00860B5E" w:rsidRDefault="00317F7C" w:rsidP="00A62D6C">
            <w:pPr>
              <w:widowControl/>
              <w:suppressAutoHyphens w:val="0"/>
              <w:jc w:val="both"/>
              <w:rPr>
                <w:rFonts w:ascii="Calibri" w:eastAsia="Times New Roman" w:hAnsi="Calibri" w:cs="Calibri"/>
                <w:color w:val="000000"/>
                <w:sz w:val="22"/>
                <w:szCs w:val="22"/>
                <w:lang w:eastAsia="fr-FR"/>
              </w:rPr>
            </w:pPr>
          </w:p>
        </w:tc>
        <w:tc>
          <w:tcPr>
            <w:tcW w:w="1863" w:type="dxa"/>
            <w:tcBorders>
              <w:left w:val="single" w:sz="4" w:space="0" w:color="000000"/>
              <w:bottom w:val="single" w:sz="4" w:space="0" w:color="000000"/>
              <w:right w:val="single" w:sz="4" w:space="0" w:color="000000"/>
            </w:tcBorders>
            <w:shd w:val="clear" w:color="auto" w:fill="auto"/>
            <w:tcMar>
              <w:left w:w="65" w:type="dxa"/>
            </w:tcMar>
            <w:vAlign w:val="center"/>
          </w:tcPr>
          <w:p w14:paraId="598B7935" w14:textId="77777777" w:rsidR="00317F7C" w:rsidRPr="00860B5E" w:rsidRDefault="008B0624">
            <w:pPr>
              <w:widowControl/>
              <w:suppressAutoHyphens w:val="0"/>
              <w:rPr>
                <w:rFonts w:ascii="Calibri" w:eastAsia="Times New Roman" w:hAnsi="Calibri" w:cs="Calibri"/>
                <w:color w:val="000000"/>
                <w:sz w:val="22"/>
                <w:szCs w:val="22"/>
                <w:lang w:eastAsia="fr-FR"/>
              </w:rPr>
            </w:pPr>
            <w:r w:rsidRPr="00860B5E">
              <w:rPr>
                <w:rFonts w:ascii="Calibri" w:eastAsia="Times New Roman" w:hAnsi="Calibri" w:cs="Calibri"/>
                <w:color w:val="000000"/>
                <w:sz w:val="22"/>
                <w:szCs w:val="22"/>
                <w:lang w:eastAsia="fr-FR"/>
              </w:rPr>
              <w:t>2 jours</w:t>
            </w:r>
          </w:p>
        </w:tc>
      </w:tr>
      <w:tr w:rsidR="00317F7C" w14:paraId="3D96E083" w14:textId="77777777">
        <w:trPr>
          <w:trHeight w:val="415"/>
        </w:trPr>
        <w:tc>
          <w:tcPr>
            <w:tcW w:w="7083" w:type="dxa"/>
            <w:tcBorders>
              <w:left w:val="single" w:sz="4" w:space="0" w:color="000000"/>
              <w:bottom w:val="single" w:sz="4" w:space="0" w:color="000000"/>
            </w:tcBorders>
            <w:shd w:val="clear" w:color="auto" w:fill="auto"/>
            <w:tcMar>
              <w:left w:w="65" w:type="dxa"/>
            </w:tcMar>
            <w:vAlign w:val="center"/>
          </w:tcPr>
          <w:p w14:paraId="37654456" w14:textId="77777777" w:rsidR="00A62D6C" w:rsidRDefault="00A62D6C" w:rsidP="00A62D6C">
            <w:pPr>
              <w:ind w:left="360"/>
              <w:jc w:val="both"/>
              <w:rPr>
                <w:rFonts w:ascii="Calibri" w:hAnsi="Calibri" w:cs="Calibri"/>
                <w:sz w:val="22"/>
                <w:szCs w:val="22"/>
              </w:rPr>
            </w:pPr>
            <w:r w:rsidRPr="00FC47A0">
              <w:rPr>
                <w:rFonts w:ascii="Calibri" w:hAnsi="Calibri" w:cs="Calibri"/>
                <w:sz w:val="22"/>
                <w:szCs w:val="22"/>
              </w:rPr>
              <w:t>Accueil et techniques d'accueil</w:t>
            </w:r>
          </w:p>
          <w:p w14:paraId="14F351C4" w14:textId="7B14AD87" w:rsidR="00317F7C" w:rsidRPr="00860B5E" w:rsidRDefault="00317F7C" w:rsidP="00A62D6C">
            <w:pPr>
              <w:widowControl/>
              <w:suppressAutoHyphens w:val="0"/>
              <w:jc w:val="both"/>
              <w:rPr>
                <w:rFonts w:ascii="Calibri" w:eastAsia="Times New Roman" w:hAnsi="Calibri" w:cs="Calibri"/>
                <w:color w:val="000000"/>
                <w:sz w:val="22"/>
                <w:szCs w:val="22"/>
                <w:lang w:eastAsia="fr-FR"/>
              </w:rPr>
            </w:pPr>
          </w:p>
        </w:tc>
        <w:tc>
          <w:tcPr>
            <w:tcW w:w="1863" w:type="dxa"/>
            <w:tcBorders>
              <w:left w:val="single" w:sz="4" w:space="0" w:color="000000"/>
              <w:bottom w:val="single" w:sz="4" w:space="0" w:color="000000"/>
              <w:right w:val="single" w:sz="4" w:space="0" w:color="000000"/>
            </w:tcBorders>
            <w:shd w:val="clear" w:color="auto" w:fill="auto"/>
            <w:tcMar>
              <w:left w:w="65" w:type="dxa"/>
            </w:tcMar>
            <w:vAlign w:val="center"/>
          </w:tcPr>
          <w:p w14:paraId="559483F3" w14:textId="77777777" w:rsidR="00317F7C" w:rsidRPr="00860B5E" w:rsidRDefault="008B0624">
            <w:pPr>
              <w:widowControl/>
              <w:suppressAutoHyphens w:val="0"/>
              <w:rPr>
                <w:rFonts w:ascii="Calibri" w:eastAsia="Times New Roman" w:hAnsi="Calibri" w:cs="Calibri"/>
                <w:color w:val="000000"/>
                <w:sz w:val="22"/>
                <w:szCs w:val="22"/>
                <w:lang w:eastAsia="fr-FR"/>
              </w:rPr>
            </w:pPr>
            <w:r w:rsidRPr="00860B5E">
              <w:rPr>
                <w:rFonts w:ascii="Calibri" w:eastAsia="Times New Roman" w:hAnsi="Calibri" w:cs="Calibri"/>
                <w:color w:val="000000"/>
                <w:sz w:val="22"/>
                <w:szCs w:val="22"/>
                <w:lang w:eastAsia="fr-FR"/>
              </w:rPr>
              <w:t>2 jours</w:t>
            </w:r>
          </w:p>
        </w:tc>
      </w:tr>
      <w:tr w:rsidR="00317F7C" w14:paraId="547F81C9" w14:textId="77777777">
        <w:trPr>
          <w:trHeight w:val="407"/>
        </w:trPr>
        <w:tc>
          <w:tcPr>
            <w:tcW w:w="7083" w:type="dxa"/>
            <w:tcBorders>
              <w:left w:val="single" w:sz="4" w:space="0" w:color="000000"/>
              <w:bottom w:val="single" w:sz="4" w:space="0" w:color="000000"/>
            </w:tcBorders>
            <w:shd w:val="clear" w:color="auto" w:fill="auto"/>
            <w:tcMar>
              <w:left w:w="65" w:type="dxa"/>
            </w:tcMar>
            <w:vAlign w:val="center"/>
          </w:tcPr>
          <w:p w14:paraId="3026E304" w14:textId="77777777" w:rsidR="00A62D6C" w:rsidRDefault="00A62D6C" w:rsidP="00A62D6C">
            <w:pPr>
              <w:ind w:left="360"/>
              <w:jc w:val="both"/>
              <w:rPr>
                <w:rFonts w:ascii="Calibri" w:hAnsi="Calibri" w:cs="Calibri"/>
                <w:sz w:val="22"/>
                <w:szCs w:val="22"/>
              </w:rPr>
            </w:pPr>
            <w:r w:rsidRPr="00FC47A0">
              <w:rPr>
                <w:rFonts w:ascii="Calibri" w:hAnsi="Calibri" w:cs="Calibri"/>
                <w:sz w:val="22"/>
                <w:szCs w:val="22"/>
              </w:rPr>
              <w:t>Améliorer ses écrits professionnels</w:t>
            </w:r>
          </w:p>
          <w:p w14:paraId="602FD642" w14:textId="6351FCDE" w:rsidR="00317F7C" w:rsidRPr="00860B5E" w:rsidRDefault="00317F7C" w:rsidP="00A62D6C">
            <w:pPr>
              <w:widowControl/>
              <w:suppressAutoHyphens w:val="0"/>
              <w:jc w:val="both"/>
              <w:rPr>
                <w:rFonts w:ascii="Calibri" w:eastAsia="Times New Roman" w:hAnsi="Calibri" w:cs="Calibri"/>
                <w:color w:val="000000"/>
                <w:sz w:val="22"/>
                <w:szCs w:val="22"/>
                <w:lang w:eastAsia="fr-FR"/>
              </w:rPr>
            </w:pPr>
          </w:p>
        </w:tc>
        <w:tc>
          <w:tcPr>
            <w:tcW w:w="1863" w:type="dxa"/>
            <w:tcBorders>
              <w:left w:val="single" w:sz="4" w:space="0" w:color="000000"/>
              <w:bottom w:val="single" w:sz="4" w:space="0" w:color="000000"/>
              <w:right w:val="single" w:sz="4" w:space="0" w:color="000000"/>
            </w:tcBorders>
            <w:shd w:val="clear" w:color="auto" w:fill="auto"/>
            <w:tcMar>
              <w:left w:w="65" w:type="dxa"/>
            </w:tcMar>
            <w:vAlign w:val="center"/>
          </w:tcPr>
          <w:p w14:paraId="263B858F" w14:textId="77777777" w:rsidR="00317F7C" w:rsidRPr="00860B5E" w:rsidRDefault="008B0624">
            <w:pPr>
              <w:widowControl/>
              <w:suppressAutoHyphens w:val="0"/>
              <w:rPr>
                <w:rFonts w:ascii="Calibri" w:eastAsia="Times New Roman" w:hAnsi="Calibri" w:cs="Calibri"/>
                <w:color w:val="000000"/>
                <w:sz w:val="22"/>
                <w:szCs w:val="22"/>
                <w:lang w:eastAsia="fr-FR"/>
              </w:rPr>
            </w:pPr>
            <w:r w:rsidRPr="00860B5E">
              <w:rPr>
                <w:rFonts w:ascii="Calibri" w:eastAsia="Times New Roman" w:hAnsi="Calibri" w:cs="Calibri"/>
                <w:color w:val="000000"/>
                <w:sz w:val="22"/>
                <w:szCs w:val="22"/>
                <w:lang w:eastAsia="fr-FR"/>
              </w:rPr>
              <w:t>2 jours</w:t>
            </w:r>
          </w:p>
        </w:tc>
      </w:tr>
      <w:tr w:rsidR="00317F7C" w14:paraId="1E02D94C" w14:textId="77777777">
        <w:trPr>
          <w:trHeight w:val="427"/>
        </w:trPr>
        <w:tc>
          <w:tcPr>
            <w:tcW w:w="7083" w:type="dxa"/>
            <w:tcBorders>
              <w:left w:val="single" w:sz="4" w:space="0" w:color="000000"/>
              <w:bottom w:val="single" w:sz="4" w:space="0" w:color="000000"/>
            </w:tcBorders>
            <w:shd w:val="clear" w:color="auto" w:fill="auto"/>
            <w:tcMar>
              <w:left w:w="65" w:type="dxa"/>
            </w:tcMar>
            <w:vAlign w:val="center"/>
          </w:tcPr>
          <w:p w14:paraId="4F403003" w14:textId="77777777" w:rsidR="00A62D6C" w:rsidRDefault="00A62D6C" w:rsidP="00A62D6C">
            <w:pPr>
              <w:ind w:left="360"/>
              <w:jc w:val="both"/>
              <w:rPr>
                <w:rFonts w:ascii="Calibri" w:hAnsi="Calibri" w:cs="Calibri"/>
                <w:sz w:val="22"/>
                <w:szCs w:val="22"/>
              </w:rPr>
            </w:pPr>
            <w:r w:rsidRPr="00FC47A0">
              <w:rPr>
                <w:rFonts w:ascii="Calibri" w:hAnsi="Calibri" w:cs="Calibri"/>
                <w:sz w:val="22"/>
                <w:szCs w:val="22"/>
              </w:rPr>
              <w:t>Sensibilisation à l'écoute active</w:t>
            </w:r>
          </w:p>
          <w:p w14:paraId="3AA2D6C2" w14:textId="5B5EAEFB" w:rsidR="00317F7C" w:rsidRPr="00860B5E" w:rsidRDefault="00317F7C" w:rsidP="00A62D6C">
            <w:pPr>
              <w:widowControl/>
              <w:suppressAutoHyphens w:val="0"/>
              <w:jc w:val="both"/>
              <w:rPr>
                <w:rFonts w:ascii="Calibri" w:eastAsia="Times New Roman" w:hAnsi="Calibri" w:cs="Calibri"/>
                <w:color w:val="000000"/>
                <w:sz w:val="22"/>
                <w:szCs w:val="22"/>
                <w:lang w:eastAsia="fr-FR"/>
              </w:rPr>
            </w:pPr>
          </w:p>
        </w:tc>
        <w:tc>
          <w:tcPr>
            <w:tcW w:w="1863" w:type="dxa"/>
            <w:tcBorders>
              <w:left w:val="single" w:sz="4" w:space="0" w:color="000000"/>
              <w:bottom w:val="single" w:sz="4" w:space="0" w:color="000000"/>
              <w:right w:val="single" w:sz="4" w:space="0" w:color="000000"/>
            </w:tcBorders>
            <w:shd w:val="clear" w:color="auto" w:fill="auto"/>
            <w:tcMar>
              <w:left w:w="65" w:type="dxa"/>
            </w:tcMar>
            <w:vAlign w:val="center"/>
          </w:tcPr>
          <w:p w14:paraId="1415A90B" w14:textId="26DC848B" w:rsidR="00317F7C" w:rsidRPr="00860B5E" w:rsidRDefault="00A62D6C">
            <w:pPr>
              <w:widowControl/>
              <w:suppressAutoHyphens w:val="0"/>
              <w:rPr>
                <w:rFonts w:ascii="Calibri" w:eastAsia="Times New Roman" w:hAnsi="Calibri" w:cs="Calibri"/>
                <w:color w:val="000000"/>
                <w:sz w:val="22"/>
                <w:szCs w:val="22"/>
                <w:lang w:eastAsia="fr-FR"/>
              </w:rPr>
            </w:pPr>
            <w:r>
              <w:rPr>
                <w:rFonts w:ascii="Calibri" w:eastAsia="Times New Roman" w:hAnsi="Calibri" w:cs="Calibri"/>
                <w:color w:val="000000"/>
                <w:sz w:val="22"/>
                <w:szCs w:val="22"/>
                <w:lang w:eastAsia="fr-FR"/>
              </w:rPr>
              <w:t xml:space="preserve">1 </w:t>
            </w:r>
            <w:r w:rsidR="008B0624" w:rsidRPr="00860B5E">
              <w:rPr>
                <w:rFonts w:ascii="Calibri" w:eastAsia="Times New Roman" w:hAnsi="Calibri" w:cs="Calibri"/>
                <w:color w:val="000000"/>
                <w:sz w:val="22"/>
                <w:szCs w:val="22"/>
                <w:lang w:eastAsia="fr-FR"/>
              </w:rPr>
              <w:t>jour</w:t>
            </w:r>
          </w:p>
        </w:tc>
      </w:tr>
    </w:tbl>
    <w:p w14:paraId="44FDCE2C" w14:textId="77777777" w:rsidR="00317F7C" w:rsidRDefault="00317F7C"/>
    <w:p w14:paraId="57DB450D" w14:textId="0EB4CA8C" w:rsidR="00317F7C" w:rsidRDefault="008B0624">
      <w:pPr>
        <w:widowControl/>
        <w:suppressAutoHyphens w:val="0"/>
        <w:jc w:val="both"/>
        <w:rPr>
          <w:rFonts w:ascii="Calibri" w:eastAsia="Times New Roman" w:hAnsi="Calibri" w:cs="Calibri"/>
          <w:sz w:val="22"/>
          <w:szCs w:val="22"/>
          <w:lang w:eastAsia="fr-FR"/>
        </w:rPr>
      </w:pPr>
      <w:r>
        <w:rPr>
          <w:rFonts w:ascii="Calibri" w:eastAsia="Times New Roman" w:hAnsi="Calibri" w:cs="Calibri"/>
          <w:sz w:val="22"/>
          <w:szCs w:val="22"/>
          <w:lang w:eastAsia="fr-FR"/>
        </w:rPr>
        <w:t xml:space="preserve">Les mentions pratiques relatives aux sessions sont précisées </w:t>
      </w:r>
      <w:r w:rsidR="005D6C98">
        <w:rPr>
          <w:rFonts w:ascii="Calibri" w:eastAsia="Times New Roman" w:hAnsi="Calibri" w:cs="Calibri"/>
          <w:sz w:val="22"/>
          <w:szCs w:val="22"/>
          <w:lang w:eastAsia="fr-FR"/>
        </w:rPr>
        <w:t xml:space="preserve">dans le tableur </w:t>
      </w:r>
      <w:r w:rsidR="00B169D0">
        <w:rPr>
          <w:rFonts w:ascii="Calibri" w:eastAsia="Times New Roman" w:hAnsi="Calibri" w:cs="Calibri"/>
          <w:sz w:val="22"/>
          <w:szCs w:val="22"/>
          <w:lang w:eastAsia="fr-FR"/>
        </w:rPr>
        <w:t>Excel</w:t>
      </w:r>
      <w:r w:rsidR="005D6C98">
        <w:rPr>
          <w:rFonts w:ascii="Calibri" w:eastAsia="Times New Roman" w:hAnsi="Calibri" w:cs="Calibri"/>
          <w:sz w:val="22"/>
          <w:szCs w:val="22"/>
          <w:lang w:eastAsia="fr-FR"/>
        </w:rPr>
        <w:t xml:space="preserve"> joint en annexe</w:t>
      </w:r>
      <w:r w:rsidR="00860B5E">
        <w:rPr>
          <w:rFonts w:ascii="Calibri" w:eastAsia="Times New Roman" w:hAnsi="Calibri" w:cs="Calibri"/>
          <w:sz w:val="22"/>
          <w:szCs w:val="22"/>
          <w:lang w:eastAsia="fr-FR"/>
        </w:rPr>
        <w:t>.</w:t>
      </w:r>
      <w:r w:rsidR="005D6C98">
        <w:rPr>
          <w:rFonts w:ascii="Calibri" w:eastAsia="Times New Roman" w:hAnsi="Calibri" w:cs="Calibri"/>
          <w:sz w:val="22"/>
          <w:szCs w:val="22"/>
          <w:lang w:eastAsia="fr-FR"/>
        </w:rPr>
        <w:t xml:space="preserve"> </w:t>
      </w:r>
    </w:p>
    <w:p w14:paraId="646C2BA0" w14:textId="6DFE8D83" w:rsidR="005D6C98" w:rsidRDefault="005D6C98">
      <w:pPr>
        <w:widowControl/>
        <w:suppressAutoHyphens w:val="0"/>
        <w:jc w:val="both"/>
        <w:rPr>
          <w:rFonts w:ascii="Calibri" w:eastAsia="Times New Roman" w:hAnsi="Calibri" w:cs="Calibri"/>
          <w:sz w:val="22"/>
          <w:szCs w:val="22"/>
          <w:lang w:eastAsia="fr-FR"/>
        </w:rPr>
      </w:pPr>
      <w:r>
        <w:rPr>
          <w:rFonts w:ascii="Calibri" w:eastAsia="Times New Roman" w:hAnsi="Calibri" w:cs="Calibri"/>
          <w:sz w:val="22"/>
          <w:szCs w:val="22"/>
          <w:lang w:eastAsia="fr-FR"/>
        </w:rPr>
        <w:t>Chaque onglet présente un lot ainsi que les thèmes qui lui sont associés.</w:t>
      </w:r>
    </w:p>
    <w:p w14:paraId="47634895" w14:textId="2FB1D6C3" w:rsidR="005D2351" w:rsidRPr="005D2351" w:rsidRDefault="005D2351">
      <w:pPr>
        <w:widowControl/>
        <w:suppressAutoHyphens w:val="0"/>
        <w:jc w:val="both"/>
        <w:rPr>
          <w:rFonts w:ascii="Calibri" w:eastAsia="Times New Roman" w:hAnsi="Calibri" w:cs="Calibri"/>
          <w:sz w:val="22"/>
          <w:szCs w:val="22"/>
          <w:lang w:eastAsia="fr-FR"/>
        </w:rPr>
      </w:pPr>
      <w:r w:rsidRPr="00B16D1C">
        <w:rPr>
          <w:rFonts w:ascii="Calibri" w:eastAsia="Times New Roman" w:hAnsi="Calibri" w:cs="Calibri"/>
          <w:color w:val="010101"/>
          <w:sz w:val="22"/>
          <w:szCs w:val="22"/>
        </w:rPr>
        <w:t xml:space="preserve">Le </w:t>
      </w:r>
      <w:r w:rsidR="00B169D0">
        <w:rPr>
          <w:rFonts w:ascii="Calibri" w:eastAsia="Times New Roman" w:hAnsi="Calibri" w:cs="Calibri"/>
          <w:color w:val="010101"/>
          <w:sz w:val="22"/>
          <w:szCs w:val="22"/>
        </w:rPr>
        <w:t>T</w:t>
      </w:r>
      <w:r w:rsidRPr="00B16D1C">
        <w:rPr>
          <w:rFonts w:ascii="Calibri" w:eastAsia="Times New Roman" w:hAnsi="Calibri" w:cs="Calibri"/>
          <w:color w:val="010101"/>
          <w:sz w:val="22"/>
          <w:szCs w:val="22"/>
        </w:rPr>
        <w:t>itulaire devra justifier d’une bonne connaissance du fonctionnement de la fonction publique ainsi que de l’environnement institutionnel et organisationnel du ministère de la justice.</w:t>
      </w:r>
    </w:p>
    <w:p w14:paraId="48ED716E" w14:textId="0BEACBB7" w:rsidR="005D6C98" w:rsidRDefault="00B468ED">
      <w:pPr>
        <w:widowControl/>
        <w:suppressAutoHyphens w:val="0"/>
        <w:jc w:val="both"/>
        <w:rPr>
          <w:rFonts w:ascii="Calibri" w:eastAsia="Times New Roman" w:hAnsi="Calibri" w:cs="Calibri"/>
          <w:sz w:val="22"/>
          <w:szCs w:val="22"/>
          <w:lang w:eastAsia="fr-FR"/>
        </w:rPr>
      </w:pPr>
      <w:r>
        <w:rPr>
          <w:rFonts w:ascii="Calibri" w:eastAsia="Times New Roman" w:hAnsi="Calibri" w:cs="Calibri"/>
          <w:sz w:val="22"/>
          <w:szCs w:val="22"/>
          <w:lang w:eastAsia="fr-FR"/>
        </w:rPr>
        <w:t xml:space="preserve">Ainsi les thèmes du présent marché sont détaillés dans l’onglet </w:t>
      </w:r>
      <w:r w:rsidR="00A62D6C">
        <w:rPr>
          <w:rFonts w:ascii="Calibri" w:eastAsia="Times New Roman" w:hAnsi="Calibri" w:cs="Calibri"/>
          <w:sz w:val="22"/>
          <w:szCs w:val="22"/>
          <w:lang w:eastAsia="fr-FR"/>
        </w:rPr>
        <w:t>3</w:t>
      </w:r>
      <w:r>
        <w:rPr>
          <w:rFonts w:ascii="Calibri" w:eastAsia="Times New Roman" w:hAnsi="Calibri" w:cs="Calibri"/>
          <w:sz w:val="22"/>
          <w:szCs w:val="22"/>
          <w:lang w:eastAsia="fr-FR"/>
        </w:rPr>
        <w:t xml:space="preserve"> intitulé « lot </w:t>
      </w:r>
      <w:r w:rsidR="00A62D6C">
        <w:rPr>
          <w:rFonts w:ascii="Calibri" w:eastAsia="Times New Roman" w:hAnsi="Calibri" w:cs="Calibri"/>
          <w:sz w:val="22"/>
          <w:szCs w:val="22"/>
          <w:lang w:eastAsia="fr-FR"/>
        </w:rPr>
        <w:t>3</w:t>
      </w:r>
      <w:r w:rsidR="00A62D6C" w:rsidRPr="00A62D6C">
        <w:rPr>
          <w:rFonts w:ascii="Calibri" w:eastAsia="ArialBlack;Times New Roman" w:hAnsi="Calibri" w:cs="Calibri"/>
          <w:b/>
          <w:color w:val="000000" w:themeColor="text1"/>
          <w:sz w:val="22"/>
          <w:szCs w:val="22"/>
        </w:rPr>
        <w:t xml:space="preserve"> </w:t>
      </w:r>
      <w:r w:rsidR="00A62D6C" w:rsidRPr="00B71CAD">
        <w:rPr>
          <w:rFonts w:ascii="Calibri" w:eastAsia="ArialBlack;Times New Roman" w:hAnsi="Calibri" w:cs="Calibri"/>
          <w:b/>
          <w:color w:val="000000" w:themeColor="text1"/>
          <w:sz w:val="22"/>
          <w:szCs w:val="22"/>
        </w:rPr>
        <w:t>Accueil et technique</w:t>
      </w:r>
      <w:r w:rsidR="00B16D1C">
        <w:rPr>
          <w:rFonts w:ascii="Calibri" w:eastAsia="ArialBlack;Times New Roman" w:hAnsi="Calibri" w:cs="Calibri"/>
          <w:b/>
          <w:color w:val="000000" w:themeColor="text1"/>
          <w:sz w:val="22"/>
          <w:szCs w:val="22"/>
        </w:rPr>
        <w:t>s</w:t>
      </w:r>
      <w:r w:rsidR="00A62D6C" w:rsidRPr="00B71CAD">
        <w:rPr>
          <w:rFonts w:ascii="Calibri" w:eastAsia="ArialBlack;Times New Roman" w:hAnsi="Calibri" w:cs="Calibri"/>
          <w:b/>
          <w:color w:val="000000" w:themeColor="text1"/>
          <w:sz w:val="22"/>
          <w:szCs w:val="22"/>
        </w:rPr>
        <w:t xml:space="preserve"> administrative</w:t>
      </w:r>
      <w:r w:rsidR="00B16D1C">
        <w:rPr>
          <w:rFonts w:ascii="Calibri" w:eastAsia="ArialBlack;Times New Roman" w:hAnsi="Calibri" w:cs="Calibri"/>
          <w:b/>
          <w:color w:val="000000" w:themeColor="text1"/>
          <w:sz w:val="22"/>
          <w:szCs w:val="22"/>
        </w:rPr>
        <w:t>s</w:t>
      </w:r>
      <w:r w:rsidR="00860B5E">
        <w:rPr>
          <w:rFonts w:ascii="Calibri" w:eastAsia="Times New Roman" w:hAnsi="Calibri" w:cs="Calibri"/>
          <w:sz w:val="22"/>
          <w:szCs w:val="22"/>
          <w:lang w:eastAsia="fr-FR"/>
        </w:rPr>
        <w:t> »</w:t>
      </w:r>
      <w:r>
        <w:rPr>
          <w:rFonts w:ascii="Calibri" w:eastAsia="Times New Roman" w:hAnsi="Calibri" w:cs="Calibri"/>
          <w:sz w:val="22"/>
          <w:szCs w:val="22"/>
          <w:lang w:eastAsia="fr-FR"/>
        </w:rPr>
        <w:t>.</w:t>
      </w:r>
    </w:p>
    <w:p w14:paraId="11F4E01D" w14:textId="188B2CAA" w:rsidR="00317F7C" w:rsidRDefault="008B0624">
      <w:pPr>
        <w:widowControl/>
        <w:suppressAutoHyphens w:val="0"/>
        <w:jc w:val="both"/>
        <w:rPr>
          <w:rFonts w:ascii="Calibri" w:hAnsi="Calibri" w:cs="Calibri"/>
          <w:sz w:val="22"/>
          <w:szCs w:val="22"/>
        </w:rPr>
      </w:pPr>
      <w:r>
        <w:rPr>
          <w:rFonts w:ascii="Calibri" w:hAnsi="Calibri" w:cs="Calibri"/>
          <w:sz w:val="22"/>
          <w:szCs w:val="22"/>
        </w:rPr>
        <w:t>La durée de chacune des sessions de formation est fixée en jour</w:t>
      </w:r>
      <w:r w:rsidR="00B16D1C">
        <w:rPr>
          <w:rFonts w:ascii="Calibri" w:hAnsi="Calibri" w:cs="Calibri"/>
          <w:sz w:val="22"/>
          <w:szCs w:val="22"/>
        </w:rPr>
        <w:t>(</w:t>
      </w:r>
      <w:r>
        <w:rPr>
          <w:rFonts w:ascii="Calibri" w:hAnsi="Calibri" w:cs="Calibri"/>
          <w:sz w:val="22"/>
          <w:szCs w:val="22"/>
        </w:rPr>
        <w:t>s</w:t>
      </w:r>
      <w:r w:rsidR="00B16D1C">
        <w:rPr>
          <w:rFonts w:ascii="Calibri" w:hAnsi="Calibri" w:cs="Calibri"/>
          <w:sz w:val="22"/>
          <w:szCs w:val="22"/>
        </w:rPr>
        <w:t>)</w:t>
      </w:r>
      <w:r>
        <w:rPr>
          <w:rFonts w:ascii="Calibri" w:hAnsi="Calibri" w:cs="Calibri"/>
          <w:sz w:val="22"/>
          <w:szCs w:val="22"/>
        </w:rPr>
        <w:t>.</w:t>
      </w:r>
    </w:p>
    <w:p w14:paraId="1EA6814D" w14:textId="77777777" w:rsidR="00B169D0" w:rsidRDefault="00B169D0">
      <w:pPr>
        <w:widowControl/>
        <w:suppressAutoHyphens w:val="0"/>
        <w:jc w:val="both"/>
        <w:rPr>
          <w:rFonts w:ascii="Calibri" w:hAnsi="Calibri" w:cs="Calibri"/>
          <w:sz w:val="22"/>
          <w:szCs w:val="22"/>
        </w:rPr>
      </w:pPr>
    </w:p>
    <w:p w14:paraId="772FD712" w14:textId="77777777" w:rsidR="00B169D0" w:rsidRPr="005E7BA1" w:rsidRDefault="00B169D0" w:rsidP="00B169D0">
      <w:pPr>
        <w:jc w:val="both"/>
        <w:rPr>
          <w:rFonts w:ascii="Calibri" w:hAnsi="Calibri" w:cs="Calibri"/>
          <w:sz w:val="22"/>
          <w:szCs w:val="22"/>
        </w:rPr>
      </w:pPr>
      <w:r w:rsidRPr="005E7BA1">
        <w:rPr>
          <w:rFonts w:ascii="Calibri" w:hAnsi="Calibri" w:cs="Calibri"/>
          <w:sz w:val="22"/>
          <w:szCs w:val="22"/>
        </w:rPr>
        <w:t xml:space="preserve">Le </w:t>
      </w:r>
      <w:r>
        <w:rPr>
          <w:rFonts w:ascii="Calibri" w:hAnsi="Calibri" w:cs="Calibri"/>
          <w:sz w:val="22"/>
          <w:szCs w:val="22"/>
        </w:rPr>
        <w:t>T</w:t>
      </w:r>
      <w:r w:rsidRPr="005E7BA1">
        <w:rPr>
          <w:rFonts w:ascii="Calibri" w:hAnsi="Calibri" w:cs="Calibri"/>
          <w:sz w:val="22"/>
          <w:szCs w:val="22"/>
        </w:rPr>
        <w:t>itulaire pourra également proposer dans son offre le fractionnement d’une formation initialement prévue par l’</w:t>
      </w:r>
      <w:r>
        <w:rPr>
          <w:rFonts w:ascii="Calibri" w:hAnsi="Calibri" w:cs="Calibri"/>
          <w:sz w:val="22"/>
          <w:szCs w:val="22"/>
        </w:rPr>
        <w:t>A</w:t>
      </w:r>
      <w:r w:rsidRPr="005E7BA1">
        <w:rPr>
          <w:rFonts w:ascii="Calibri" w:hAnsi="Calibri" w:cs="Calibri"/>
          <w:sz w:val="22"/>
          <w:szCs w:val="22"/>
        </w:rPr>
        <w:t>dministration en jours consécutifs s’il apporte une justification pédagogique à cette proposition.</w:t>
      </w:r>
    </w:p>
    <w:p w14:paraId="015ABA90" w14:textId="77777777" w:rsidR="00B169D0" w:rsidRDefault="00B169D0" w:rsidP="00B169D0">
      <w:pPr>
        <w:jc w:val="both"/>
        <w:rPr>
          <w:rFonts w:ascii="Calibri" w:hAnsi="Calibri" w:cs="Calibri"/>
          <w:sz w:val="22"/>
          <w:szCs w:val="22"/>
        </w:rPr>
      </w:pPr>
      <w:r w:rsidRPr="005E7BA1">
        <w:rPr>
          <w:rFonts w:ascii="Calibri" w:hAnsi="Calibri" w:cs="Calibri"/>
          <w:sz w:val="22"/>
          <w:szCs w:val="22"/>
        </w:rPr>
        <w:t>L’</w:t>
      </w:r>
      <w:r>
        <w:rPr>
          <w:rFonts w:ascii="Calibri" w:hAnsi="Calibri" w:cs="Calibri"/>
          <w:sz w:val="22"/>
          <w:szCs w:val="22"/>
        </w:rPr>
        <w:t>A</w:t>
      </w:r>
      <w:r w:rsidRPr="005E7BA1">
        <w:rPr>
          <w:rFonts w:ascii="Calibri" w:hAnsi="Calibri" w:cs="Calibri"/>
          <w:sz w:val="22"/>
          <w:szCs w:val="22"/>
        </w:rPr>
        <w:t xml:space="preserve">dministration se réserve le droit de fractionner une session de formation initialement prévue en jour(s) consécutifs pour les besoins de la formation. Le </w:t>
      </w:r>
      <w:r>
        <w:rPr>
          <w:rFonts w:ascii="Calibri" w:hAnsi="Calibri" w:cs="Calibri"/>
          <w:sz w:val="22"/>
          <w:szCs w:val="22"/>
        </w:rPr>
        <w:t>T</w:t>
      </w:r>
      <w:r w:rsidRPr="005E7BA1">
        <w:rPr>
          <w:rFonts w:ascii="Calibri" w:hAnsi="Calibri" w:cs="Calibri"/>
          <w:sz w:val="22"/>
          <w:szCs w:val="22"/>
        </w:rPr>
        <w:t>itulaire en est averti par voie dématérialisée (courriel) par le Responsable de la gestion de la formation (RGF).</w:t>
      </w:r>
    </w:p>
    <w:p w14:paraId="10B3E4E1" w14:textId="77777777" w:rsidR="00B169D0" w:rsidRPr="005E7BA1" w:rsidRDefault="00B169D0" w:rsidP="00B169D0">
      <w:pPr>
        <w:jc w:val="both"/>
        <w:rPr>
          <w:rFonts w:ascii="Calibri" w:hAnsi="Calibri" w:cs="Calibri"/>
          <w:sz w:val="22"/>
          <w:szCs w:val="22"/>
        </w:rPr>
      </w:pPr>
    </w:p>
    <w:p w14:paraId="4AE0B662" w14:textId="77777777" w:rsidR="00317F7C" w:rsidRDefault="008B0624">
      <w:pPr>
        <w:jc w:val="both"/>
        <w:rPr>
          <w:rFonts w:ascii="Calibri" w:hAnsi="Calibri" w:cs="Calibri"/>
          <w:sz w:val="22"/>
          <w:szCs w:val="22"/>
        </w:rPr>
      </w:pPr>
      <w:r>
        <w:rPr>
          <w:rFonts w:ascii="Calibri" w:hAnsi="Calibri" w:cs="Calibri"/>
          <w:sz w:val="22"/>
          <w:szCs w:val="22"/>
        </w:rPr>
        <w:t xml:space="preserve">Chaque journée de formation se déroule sur 6 heures dans les plages horaires suivantes : </w:t>
      </w:r>
    </w:p>
    <w:p w14:paraId="29C19BC1" w14:textId="77777777" w:rsidR="00317F7C" w:rsidRDefault="008B0624">
      <w:pPr>
        <w:jc w:val="both"/>
      </w:pPr>
      <w:r>
        <w:rPr>
          <w:rFonts w:ascii="Symbol" w:eastAsia="Symbol" w:hAnsi="Symbol" w:cs="Symbol"/>
          <w:sz w:val="22"/>
          <w:szCs w:val="22"/>
        </w:rPr>
        <w:t></w:t>
      </w:r>
      <w:r>
        <w:rPr>
          <w:rFonts w:ascii="Calibri" w:eastAsia="Calibri" w:hAnsi="Calibri" w:cs="Calibri"/>
          <w:sz w:val="22"/>
          <w:szCs w:val="22"/>
        </w:rPr>
        <w:t xml:space="preserve"> </w:t>
      </w:r>
      <w:r>
        <w:rPr>
          <w:rFonts w:ascii="Calibri" w:eastAsia="Symbol" w:hAnsi="Calibri" w:cs="Calibri"/>
          <w:sz w:val="22"/>
          <w:szCs w:val="22"/>
        </w:rPr>
        <w:t xml:space="preserve">Matin : 09H15 – 12H15 ; </w:t>
      </w:r>
    </w:p>
    <w:p w14:paraId="0380FFE7" w14:textId="77777777" w:rsidR="00317F7C" w:rsidRDefault="008B0624">
      <w:pPr>
        <w:jc w:val="both"/>
        <w:rPr>
          <w:rFonts w:ascii="Calibri" w:eastAsia="Symbol" w:hAnsi="Calibri" w:cs="Calibri"/>
          <w:sz w:val="22"/>
          <w:szCs w:val="22"/>
        </w:rPr>
      </w:pPr>
      <w:r>
        <w:rPr>
          <w:rFonts w:ascii="Symbol" w:eastAsia="Symbol" w:hAnsi="Symbol" w:cs="Symbol"/>
          <w:sz w:val="22"/>
          <w:szCs w:val="22"/>
        </w:rPr>
        <w:t></w:t>
      </w:r>
      <w:r>
        <w:rPr>
          <w:rFonts w:ascii="Calibri" w:eastAsia="Calibri" w:hAnsi="Calibri" w:cs="Calibri"/>
          <w:sz w:val="22"/>
          <w:szCs w:val="22"/>
        </w:rPr>
        <w:t xml:space="preserve"> </w:t>
      </w:r>
      <w:r>
        <w:rPr>
          <w:rFonts w:ascii="Calibri" w:eastAsia="Symbol" w:hAnsi="Calibri" w:cs="Calibri"/>
          <w:sz w:val="22"/>
          <w:szCs w:val="22"/>
        </w:rPr>
        <w:t xml:space="preserve">Après-midi : 13H30 – 16H30. </w:t>
      </w:r>
    </w:p>
    <w:p w14:paraId="30521C8C" w14:textId="77777777" w:rsidR="00B169D0" w:rsidRDefault="00B169D0">
      <w:pPr>
        <w:jc w:val="both"/>
      </w:pPr>
    </w:p>
    <w:p w14:paraId="6F77FFE9" w14:textId="77777777" w:rsidR="00B169D0" w:rsidRDefault="00B169D0" w:rsidP="00B169D0">
      <w:pPr>
        <w:jc w:val="both"/>
        <w:rPr>
          <w:rFonts w:ascii="Calibri" w:eastAsia="Symbol" w:hAnsi="Calibri" w:cs="Calibri"/>
          <w:sz w:val="22"/>
          <w:szCs w:val="22"/>
        </w:rPr>
      </w:pPr>
      <w:r w:rsidRPr="005E7BA1">
        <w:rPr>
          <w:rFonts w:ascii="Calibri" w:eastAsia="Symbol" w:hAnsi="Calibri" w:cs="Calibri"/>
          <w:sz w:val="22"/>
          <w:szCs w:val="22"/>
        </w:rPr>
        <w:t xml:space="preserve">Ces plages horaires sont cependant aménageables par l’animateur, en concertation et avec accord préalable du </w:t>
      </w:r>
      <w:bookmarkStart w:id="48" w:name="_Hlk229747751"/>
      <w:r w:rsidRPr="005E7BA1">
        <w:rPr>
          <w:rFonts w:ascii="Calibri" w:eastAsia="Symbol" w:hAnsi="Calibri" w:cs="Calibri"/>
          <w:sz w:val="22"/>
          <w:szCs w:val="22"/>
        </w:rPr>
        <w:t>Responsable de la gestion de la formation (RGF)</w:t>
      </w:r>
      <w:bookmarkEnd w:id="48"/>
      <w:r w:rsidRPr="005E7BA1">
        <w:rPr>
          <w:rFonts w:ascii="Calibri" w:eastAsia="Symbol" w:hAnsi="Calibri" w:cs="Calibri"/>
          <w:sz w:val="22"/>
          <w:szCs w:val="22"/>
        </w:rPr>
        <w:t>, pour tenir compte des contraintes (de transport, familiales) qui pourraient être exprimées, lors de l’ouverture de la session, par un ou plusieurs stagiaires. L’animateur de la formation pourra également accorder un temps de pause de 10 minutes maximum, le matin et l’après-midi.</w:t>
      </w:r>
    </w:p>
    <w:p w14:paraId="2809D0F9" w14:textId="77777777" w:rsidR="00B169D0" w:rsidRDefault="00B169D0" w:rsidP="00B169D0">
      <w:pPr>
        <w:jc w:val="both"/>
        <w:rPr>
          <w:rFonts w:ascii="Calibri" w:eastAsia="Symbol" w:hAnsi="Calibri" w:cs="Calibri"/>
          <w:sz w:val="22"/>
          <w:szCs w:val="22"/>
        </w:rPr>
      </w:pPr>
    </w:p>
    <w:p w14:paraId="47AD4283" w14:textId="77777777" w:rsidR="00B169D0" w:rsidRDefault="00B169D0" w:rsidP="00B169D0">
      <w:pPr>
        <w:jc w:val="both"/>
        <w:rPr>
          <w:rFonts w:ascii="Calibri" w:eastAsia="Symbol" w:hAnsi="Calibri" w:cs="Calibri"/>
          <w:sz w:val="22"/>
          <w:szCs w:val="22"/>
        </w:rPr>
      </w:pPr>
    </w:p>
    <w:p w14:paraId="5C97A6C9" w14:textId="77777777" w:rsidR="00654372" w:rsidRDefault="00654372" w:rsidP="00B169D0">
      <w:pPr>
        <w:jc w:val="both"/>
        <w:rPr>
          <w:rFonts w:ascii="Calibri" w:eastAsia="Symbol" w:hAnsi="Calibri" w:cs="Calibri"/>
          <w:sz w:val="22"/>
          <w:szCs w:val="22"/>
        </w:rPr>
      </w:pPr>
    </w:p>
    <w:p w14:paraId="3E384D83" w14:textId="4C9AF5CE" w:rsidR="008C03C3" w:rsidRPr="008C03C3" w:rsidRDefault="008C03C3" w:rsidP="008C03C3">
      <w:pPr>
        <w:pStyle w:val="Titre2"/>
        <w:jc w:val="both"/>
        <w:rPr>
          <w:rStyle w:val="Titre2Car"/>
          <w:rFonts w:eastAsia="Symbol"/>
        </w:rPr>
      </w:pPr>
      <w:bookmarkStart w:id="49" w:name="_Toc234575801"/>
      <w:r w:rsidRPr="008C03C3">
        <w:rPr>
          <w:rStyle w:val="Titre2Car"/>
          <w:rFonts w:eastAsia="Symbol"/>
        </w:rPr>
        <w:lastRenderedPageBreak/>
        <w:t>6-</w:t>
      </w:r>
      <w:r>
        <w:rPr>
          <w:rStyle w:val="Titre2Car"/>
          <w:rFonts w:eastAsia="Symbol"/>
        </w:rPr>
        <w:t>3 Conception de formation à la demande du RGF</w:t>
      </w:r>
      <w:bookmarkEnd w:id="49"/>
    </w:p>
    <w:p w14:paraId="500D7D53" w14:textId="77777777" w:rsidR="005D2351" w:rsidRPr="00EB124E" w:rsidRDefault="005D2351">
      <w:pPr>
        <w:jc w:val="both"/>
        <w:rPr>
          <w:rStyle w:val="Accentuationintense"/>
          <w:rFonts w:ascii="Calibri" w:hAnsi="Calibri" w:cs="Calibri"/>
          <w:i w:val="0"/>
          <w:iCs w:val="0"/>
          <w:sz w:val="22"/>
          <w:szCs w:val="22"/>
        </w:rPr>
      </w:pPr>
    </w:p>
    <w:p w14:paraId="3802C238" w14:textId="3EA1875A" w:rsidR="00B169D0" w:rsidRDefault="00B169D0" w:rsidP="00B169D0">
      <w:pPr>
        <w:jc w:val="both"/>
        <w:rPr>
          <w:rFonts w:ascii="Calibri" w:eastAsia="Symbol" w:hAnsi="Calibri" w:cs="Calibri"/>
          <w:sz w:val="22"/>
          <w:szCs w:val="22"/>
        </w:rPr>
      </w:pPr>
      <w:r w:rsidRPr="005E7BA1">
        <w:rPr>
          <w:rFonts w:ascii="Calibri" w:eastAsia="Symbol" w:hAnsi="Calibri" w:cs="Calibri"/>
          <w:sz w:val="22"/>
          <w:szCs w:val="22"/>
        </w:rPr>
        <w:t>Le responsable de la gestion de la formation (RGF) pourra solliciter, en fonction des besoins identifiés au sein des services, la conception et la mise en œuvre d’une formation créée à la demande sur la thématique d</w:t>
      </w:r>
      <w:r w:rsidR="007454A0">
        <w:rPr>
          <w:rFonts w:ascii="Calibri" w:eastAsia="Symbol" w:hAnsi="Calibri" w:cs="Calibri"/>
          <w:sz w:val="22"/>
          <w:szCs w:val="22"/>
        </w:rPr>
        <w:t>e l’accueil et des techniques administratives.</w:t>
      </w:r>
      <w:r w:rsidRPr="005E7BA1">
        <w:rPr>
          <w:rFonts w:ascii="Calibri" w:eastAsia="Symbol" w:hAnsi="Calibri" w:cs="Calibri"/>
          <w:sz w:val="22"/>
          <w:szCs w:val="22"/>
        </w:rPr>
        <w:t xml:space="preserve"> </w:t>
      </w:r>
    </w:p>
    <w:p w14:paraId="4647347B" w14:textId="77777777" w:rsidR="00B169D0" w:rsidRDefault="00B169D0" w:rsidP="00B169D0">
      <w:pPr>
        <w:jc w:val="both"/>
        <w:rPr>
          <w:rFonts w:ascii="Calibri" w:eastAsia="Symbol" w:hAnsi="Calibri" w:cs="Calibri"/>
          <w:sz w:val="22"/>
          <w:szCs w:val="22"/>
        </w:rPr>
      </w:pPr>
    </w:p>
    <w:p w14:paraId="21C3C4FF" w14:textId="77777777" w:rsidR="00B169D0" w:rsidRPr="005E7BA1" w:rsidRDefault="00B169D0" w:rsidP="00B169D0">
      <w:pPr>
        <w:jc w:val="both"/>
        <w:rPr>
          <w:rFonts w:ascii="Calibri" w:eastAsia="Symbol" w:hAnsi="Calibri" w:cs="Calibri"/>
          <w:sz w:val="22"/>
          <w:szCs w:val="22"/>
        </w:rPr>
      </w:pPr>
      <w:r w:rsidRPr="005E7BA1">
        <w:rPr>
          <w:rFonts w:ascii="Calibri" w:eastAsia="Symbol" w:hAnsi="Calibri" w:cs="Calibri"/>
          <w:sz w:val="22"/>
          <w:szCs w:val="22"/>
        </w:rPr>
        <w:t xml:space="preserve">A cette fin, le RGF communiquera au </w:t>
      </w:r>
      <w:r>
        <w:rPr>
          <w:rFonts w:ascii="Calibri" w:eastAsia="Symbol" w:hAnsi="Calibri" w:cs="Calibri"/>
          <w:sz w:val="22"/>
          <w:szCs w:val="22"/>
        </w:rPr>
        <w:t>T</w:t>
      </w:r>
      <w:r w:rsidRPr="005E7BA1">
        <w:rPr>
          <w:rFonts w:ascii="Calibri" w:eastAsia="Symbol" w:hAnsi="Calibri" w:cs="Calibri"/>
          <w:sz w:val="22"/>
          <w:szCs w:val="22"/>
        </w:rPr>
        <w:t xml:space="preserve">itulaire les thèmes attendus dans le contenu de la formation sollicitée. Sur la base de ces éléments, le </w:t>
      </w:r>
      <w:r>
        <w:rPr>
          <w:rFonts w:ascii="Calibri" w:eastAsia="Symbol" w:hAnsi="Calibri" w:cs="Calibri"/>
          <w:sz w:val="22"/>
          <w:szCs w:val="22"/>
        </w:rPr>
        <w:t>T</w:t>
      </w:r>
      <w:r w:rsidRPr="005E7BA1">
        <w:rPr>
          <w:rFonts w:ascii="Calibri" w:eastAsia="Symbol" w:hAnsi="Calibri" w:cs="Calibri"/>
          <w:sz w:val="22"/>
          <w:szCs w:val="22"/>
        </w:rPr>
        <w:t>itulaire devra élaborer une proposition pédagogique adaptée aux objectifs poursuivis, au public concerné ainsi qu’aux problématiques spécifiques identifiées par le RGF.</w:t>
      </w:r>
    </w:p>
    <w:p w14:paraId="56693B63" w14:textId="77777777" w:rsidR="00317F7C" w:rsidRDefault="00317F7C">
      <w:pPr>
        <w:jc w:val="both"/>
        <w:rPr>
          <w:rFonts w:ascii="Calibri" w:eastAsia="Symbol" w:hAnsi="Calibri" w:cs="Calibri"/>
          <w:sz w:val="22"/>
          <w:szCs w:val="22"/>
        </w:rPr>
      </w:pPr>
    </w:p>
    <w:p w14:paraId="20D81A30" w14:textId="4F01904B" w:rsidR="00317F7C" w:rsidRPr="008C03C3" w:rsidRDefault="008B0624" w:rsidP="00FF5E5E">
      <w:pPr>
        <w:pStyle w:val="Titre2"/>
        <w:jc w:val="both"/>
        <w:rPr>
          <w:rStyle w:val="Titre2Car"/>
          <w:rFonts w:eastAsia="Symbol"/>
        </w:rPr>
      </w:pPr>
      <w:bookmarkStart w:id="50" w:name="__RefHeading___Toc229999692"/>
      <w:bookmarkStart w:id="51" w:name="_Toc230787776"/>
      <w:bookmarkStart w:id="52" w:name="_Toc234575802"/>
      <w:bookmarkEnd w:id="50"/>
      <w:r w:rsidRPr="008C03C3">
        <w:rPr>
          <w:rStyle w:val="Titre2Car"/>
          <w:rFonts w:eastAsia="Symbol"/>
        </w:rPr>
        <w:t>6-</w:t>
      </w:r>
      <w:r w:rsidR="00EB124E" w:rsidRPr="008C03C3">
        <w:rPr>
          <w:rStyle w:val="Titre2Car"/>
          <w:rFonts w:eastAsia="Symbol"/>
        </w:rPr>
        <w:t>4</w:t>
      </w:r>
      <w:r w:rsidRPr="008C03C3">
        <w:rPr>
          <w:rStyle w:val="Titre2Car"/>
          <w:rFonts w:eastAsia="Symbol"/>
        </w:rPr>
        <w:t xml:space="preserve"> Dates des sessions</w:t>
      </w:r>
      <w:bookmarkEnd w:id="51"/>
      <w:bookmarkEnd w:id="52"/>
    </w:p>
    <w:p w14:paraId="51A4AEF3" w14:textId="77777777" w:rsidR="005D2351" w:rsidRPr="005D2351" w:rsidRDefault="005D2351" w:rsidP="005D2351"/>
    <w:p w14:paraId="500581BE" w14:textId="77777777" w:rsidR="00B169D0" w:rsidRPr="005E7BA1" w:rsidRDefault="00B169D0" w:rsidP="00B169D0">
      <w:pPr>
        <w:jc w:val="both"/>
        <w:rPr>
          <w:rFonts w:ascii="Calibri" w:hAnsi="Calibri" w:cs="Calibri"/>
          <w:sz w:val="22"/>
          <w:szCs w:val="22"/>
        </w:rPr>
      </w:pPr>
      <w:r w:rsidRPr="005E7BA1">
        <w:rPr>
          <w:rFonts w:ascii="Calibri" w:hAnsi="Calibri" w:cs="Calibri"/>
          <w:sz w:val="22"/>
          <w:szCs w:val="22"/>
        </w:rPr>
        <w:t xml:space="preserve">Dès qu’une session de formation doit être programmée, le responsable de la gestion de la formation (RGF) sollicite le </w:t>
      </w:r>
      <w:r>
        <w:rPr>
          <w:rFonts w:ascii="Calibri" w:hAnsi="Calibri" w:cs="Calibri"/>
          <w:sz w:val="22"/>
          <w:szCs w:val="22"/>
        </w:rPr>
        <w:t>T</w:t>
      </w:r>
      <w:r w:rsidRPr="005E7BA1">
        <w:rPr>
          <w:rFonts w:ascii="Calibri" w:hAnsi="Calibri" w:cs="Calibri"/>
          <w:sz w:val="22"/>
          <w:szCs w:val="22"/>
        </w:rPr>
        <w:t xml:space="preserve">itulaire sur des propositions de dates pour la réalisation des sessions de formation. Le </w:t>
      </w:r>
      <w:r>
        <w:rPr>
          <w:rFonts w:ascii="Calibri" w:hAnsi="Calibri" w:cs="Calibri"/>
          <w:sz w:val="22"/>
          <w:szCs w:val="22"/>
        </w:rPr>
        <w:t>T</w:t>
      </w:r>
      <w:r w:rsidRPr="005E7BA1">
        <w:rPr>
          <w:rFonts w:ascii="Calibri" w:hAnsi="Calibri" w:cs="Calibri"/>
          <w:sz w:val="22"/>
          <w:szCs w:val="22"/>
        </w:rPr>
        <w:t xml:space="preserve">itulaire s’engage à transmettre une réponse au RGF dans un délai maximal </w:t>
      </w:r>
      <w:r w:rsidRPr="005E7BA1">
        <w:rPr>
          <w:rFonts w:ascii="Calibri" w:hAnsi="Calibri" w:cs="Calibri"/>
          <w:i/>
          <w:iCs/>
          <w:sz w:val="22"/>
          <w:szCs w:val="22"/>
        </w:rPr>
        <w:t>de deux (2) semaines</w:t>
      </w:r>
      <w:r w:rsidRPr="005E7BA1">
        <w:rPr>
          <w:rFonts w:ascii="Calibri" w:hAnsi="Calibri" w:cs="Calibri"/>
          <w:sz w:val="22"/>
          <w:szCs w:val="22"/>
        </w:rPr>
        <w:t xml:space="preserve"> à compter de la réception de la demande, en se prononçant sur une ou plusieurs dates préalablement proposées et transmises par le RGF.</w:t>
      </w:r>
    </w:p>
    <w:p w14:paraId="7E4F4896" w14:textId="77777777" w:rsidR="00B169D0" w:rsidRPr="005E7BA1" w:rsidRDefault="00B169D0" w:rsidP="00B169D0">
      <w:pPr>
        <w:jc w:val="both"/>
        <w:rPr>
          <w:rFonts w:ascii="Calibri" w:hAnsi="Calibri" w:cs="Calibri"/>
          <w:sz w:val="22"/>
          <w:szCs w:val="22"/>
        </w:rPr>
      </w:pPr>
    </w:p>
    <w:p w14:paraId="42A09848" w14:textId="77777777" w:rsidR="00B169D0" w:rsidRPr="005E7BA1" w:rsidRDefault="00B169D0" w:rsidP="00B169D0">
      <w:pPr>
        <w:tabs>
          <w:tab w:val="left" w:pos="0"/>
        </w:tabs>
        <w:spacing w:line="100" w:lineRule="atLeast"/>
        <w:jc w:val="both"/>
        <w:rPr>
          <w:rFonts w:ascii="Calibri" w:eastAsia="Times New Roman" w:hAnsi="Calibri" w:cs="Calibri"/>
          <w:bCs/>
          <w:color w:val="000000"/>
          <w:sz w:val="22"/>
          <w:szCs w:val="22"/>
        </w:rPr>
      </w:pPr>
      <w:r w:rsidRPr="005E7BA1">
        <w:rPr>
          <w:rFonts w:ascii="Calibri" w:eastAsia="Times New Roman" w:hAnsi="Calibri" w:cs="Calibri"/>
          <w:bCs/>
          <w:color w:val="000000"/>
          <w:sz w:val="22"/>
          <w:szCs w:val="22"/>
        </w:rPr>
        <w:t xml:space="preserve">Le non-respect de ce délai de </w:t>
      </w:r>
      <w:r w:rsidRPr="005E7BA1">
        <w:rPr>
          <w:rFonts w:ascii="Calibri" w:hAnsi="Calibri" w:cs="Calibri"/>
          <w:i/>
          <w:iCs/>
          <w:sz w:val="22"/>
          <w:szCs w:val="22"/>
        </w:rPr>
        <w:t>deux (2) semaines</w:t>
      </w:r>
      <w:r w:rsidRPr="005E7BA1">
        <w:rPr>
          <w:rFonts w:ascii="Calibri" w:hAnsi="Calibri" w:cs="Calibri"/>
          <w:sz w:val="22"/>
          <w:szCs w:val="22"/>
        </w:rPr>
        <w:t xml:space="preserve"> </w:t>
      </w:r>
      <w:r w:rsidRPr="005E7BA1">
        <w:rPr>
          <w:rFonts w:ascii="Calibri" w:eastAsia="Times New Roman" w:hAnsi="Calibri" w:cs="Calibri"/>
          <w:bCs/>
          <w:color w:val="000000"/>
          <w:sz w:val="22"/>
          <w:szCs w:val="22"/>
        </w:rPr>
        <w:t xml:space="preserve">sera sanctionné au titre des pénalités prévues à l’article 13 du présent marché. </w:t>
      </w:r>
    </w:p>
    <w:p w14:paraId="25FECA50" w14:textId="77777777" w:rsidR="00B169D0" w:rsidRPr="005E7BA1" w:rsidRDefault="00B169D0" w:rsidP="00B169D0">
      <w:pPr>
        <w:tabs>
          <w:tab w:val="left" w:pos="0"/>
        </w:tabs>
        <w:spacing w:line="100" w:lineRule="atLeast"/>
        <w:jc w:val="both"/>
        <w:rPr>
          <w:rFonts w:ascii="Calibri" w:hAnsi="Calibri" w:cs="Calibri"/>
        </w:rPr>
      </w:pPr>
    </w:p>
    <w:p w14:paraId="3AA435D5" w14:textId="77777777" w:rsidR="00B169D0" w:rsidRPr="005E7BA1" w:rsidRDefault="00B169D0" w:rsidP="00B169D0">
      <w:pPr>
        <w:jc w:val="both"/>
        <w:rPr>
          <w:rFonts w:ascii="Calibri" w:hAnsi="Calibri" w:cs="Calibri"/>
          <w:sz w:val="22"/>
          <w:szCs w:val="22"/>
        </w:rPr>
      </w:pPr>
      <w:r w:rsidRPr="005E7BA1">
        <w:rPr>
          <w:rFonts w:ascii="Calibri" w:hAnsi="Calibri" w:cs="Calibri"/>
          <w:sz w:val="22"/>
          <w:szCs w:val="22"/>
        </w:rPr>
        <w:t xml:space="preserve">Le Responsable de la gestion de la formation (RGF) se réserve la faculté de commander une ou plusieurs sessions supplémentaires portant sur un même thème de formation. </w:t>
      </w:r>
    </w:p>
    <w:p w14:paraId="48B1ECE4" w14:textId="77777777" w:rsidR="00B169D0" w:rsidRPr="005E7BA1" w:rsidRDefault="00B169D0" w:rsidP="00B169D0">
      <w:pPr>
        <w:jc w:val="both"/>
        <w:rPr>
          <w:rFonts w:ascii="Calibri" w:hAnsi="Calibri" w:cs="Calibri"/>
          <w:sz w:val="22"/>
          <w:szCs w:val="22"/>
        </w:rPr>
      </w:pPr>
    </w:p>
    <w:p w14:paraId="6CD9CFBA" w14:textId="77777777" w:rsidR="00B169D0" w:rsidRPr="005E7BA1" w:rsidRDefault="00B169D0" w:rsidP="00B169D0">
      <w:pPr>
        <w:jc w:val="both"/>
        <w:rPr>
          <w:rFonts w:ascii="Calibri" w:hAnsi="Calibri" w:cs="Calibri"/>
          <w:sz w:val="22"/>
          <w:szCs w:val="22"/>
        </w:rPr>
      </w:pPr>
      <w:r w:rsidRPr="005E7BA1">
        <w:rPr>
          <w:rFonts w:ascii="Calibri" w:hAnsi="Calibri" w:cs="Calibri"/>
          <w:sz w:val="22"/>
          <w:szCs w:val="22"/>
        </w:rPr>
        <w:t>Les dates fixées d’un commun accord avec le Titulaire sont notifiées à ce dernier au minimum deux (2) semaines avant la tenue de la session concernée.</w:t>
      </w:r>
    </w:p>
    <w:p w14:paraId="7B02F7CC" w14:textId="77777777" w:rsidR="00B169D0" w:rsidRPr="005E7BA1" w:rsidRDefault="00B169D0" w:rsidP="00B169D0">
      <w:pPr>
        <w:jc w:val="both"/>
        <w:rPr>
          <w:rFonts w:ascii="Calibri" w:hAnsi="Calibri" w:cs="Calibri"/>
          <w:sz w:val="22"/>
          <w:szCs w:val="22"/>
        </w:rPr>
      </w:pPr>
    </w:p>
    <w:p w14:paraId="3BE9363C" w14:textId="77777777" w:rsidR="00B169D0" w:rsidRPr="005E7BA1" w:rsidRDefault="00B169D0" w:rsidP="00B169D0">
      <w:pPr>
        <w:jc w:val="both"/>
        <w:rPr>
          <w:rFonts w:ascii="Calibri" w:hAnsi="Calibri" w:cs="Calibri"/>
          <w:sz w:val="22"/>
          <w:szCs w:val="22"/>
        </w:rPr>
      </w:pPr>
      <w:r w:rsidRPr="005E7BA1">
        <w:rPr>
          <w:rFonts w:ascii="Calibri" w:hAnsi="Calibri" w:cs="Calibri"/>
          <w:sz w:val="22"/>
          <w:szCs w:val="22"/>
        </w:rPr>
        <w:t xml:space="preserve">Pour les formations créées sur sollicitation du Responsable de la gestion de la formation (RGF), le </w:t>
      </w:r>
      <w:r>
        <w:rPr>
          <w:rFonts w:ascii="Calibri" w:hAnsi="Calibri" w:cs="Calibri"/>
          <w:sz w:val="22"/>
          <w:szCs w:val="22"/>
        </w:rPr>
        <w:t>T</w:t>
      </w:r>
      <w:r w:rsidRPr="005E7BA1">
        <w:rPr>
          <w:rFonts w:ascii="Calibri" w:hAnsi="Calibri" w:cs="Calibri"/>
          <w:sz w:val="22"/>
          <w:szCs w:val="22"/>
        </w:rPr>
        <w:t xml:space="preserve">itulaire dispose d’un délai d’un mois (1) à compter de la réception de la demande pour transmettre une proposition pédagogique et organisationnelle par courriel à l’adresse structurelle suivante : </w:t>
      </w:r>
      <w:hyperlink r:id="rId12">
        <w:r w:rsidRPr="005E7BA1">
          <w:rPr>
            <w:rStyle w:val="LienInternet"/>
            <w:rFonts w:ascii="Calibri" w:hAnsi="Calibri" w:cs="Calibri"/>
            <w:sz w:val="22"/>
            <w:szCs w:val="22"/>
          </w:rPr>
          <w:t>rgf.sar-ca-douai@justice.fr</w:t>
        </w:r>
      </w:hyperlink>
      <w:r w:rsidRPr="005E7BA1">
        <w:rPr>
          <w:rFonts w:ascii="Calibri" w:hAnsi="Calibri" w:cs="Calibri"/>
          <w:sz w:val="22"/>
          <w:szCs w:val="22"/>
        </w:rPr>
        <w:t xml:space="preserve">. </w:t>
      </w:r>
    </w:p>
    <w:p w14:paraId="7CD26FA3" w14:textId="77777777" w:rsidR="00B169D0" w:rsidRPr="005E7BA1" w:rsidRDefault="00B169D0" w:rsidP="00B169D0">
      <w:pPr>
        <w:jc w:val="both"/>
        <w:rPr>
          <w:rFonts w:ascii="Calibri" w:hAnsi="Calibri" w:cs="Calibri"/>
          <w:sz w:val="22"/>
          <w:szCs w:val="22"/>
        </w:rPr>
      </w:pPr>
    </w:p>
    <w:p w14:paraId="3011CA3C" w14:textId="77777777" w:rsidR="00B169D0" w:rsidRPr="005E7BA1" w:rsidRDefault="00B169D0" w:rsidP="00B169D0">
      <w:pPr>
        <w:jc w:val="both"/>
        <w:rPr>
          <w:rFonts w:ascii="Calibri" w:hAnsi="Calibri" w:cs="Calibri"/>
        </w:rPr>
      </w:pPr>
      <w:r w:rsidRPr="005E7BA1">
        <w:rPr>
          <w:rFonts w:ascii="Calibri" w:hAnsi="Calibri" w:cs="Calibri"/>
          <w:sz w:val="22"/>
          <w:szCs w:val="22"/>
        </w:rPr>
        <w:t xml:space="preserve">Après validation définitive de la proposition par le Responsable de la gestion de la formation (RGF), le </w:t>
      </w:r>
      <w:r>
        <w:rPr>
          <w:rFonts w:ascii="Calibri" w:hAnsi="Calibri" w:cs="Calibri"/>
          <w:sz w:val="22"/>
          <w:szCs w:val="22"/>
        </w:rPr>
        <w:t>T</w:t>
      </w:r>
      <w:r w:rsidRPr="005E7BA1">
        <w:rPr>
          <w:rFonts w:ascii="Calibri" w:hAnsi="Calibri" w:cs="Calibri"/>
          <w:sz w:val="22"/>
          <w:szCs w:val="22"/>
        </w:rPr>
        <w:t xml:space="preserve">itulaire reçoit un bon de commande au plus tard </w:t>
      </w:r>
      <w:r w:rsidRPr="005E7BA1">
        <w:rPr>
          <w:rFonts w:ascii="Calibri" w:hAnsi="Calibri" w:cs="Calibri"/>
          <w:i/>
          <w:iCs/>
          <w:sz w:val="22"/>
          <w:szCs w:val="22"/>
        </w:rPr>
        <w:t>deux (2) semaines</w:t>
      </w:r>
      <w:r w:rsidRPr="005E7BA1">
        <w:rPr>
          <w:rFonts w:ascii="Calibri" w:hAnsi="Calibri" w:cs="Calibri"/>
          <w:sz w:val="22"/>
          <w:szCs w:val="22"/>
        </w:rPr>
        <w:t xml:space="preserve"> avant la date de la session arrêtée par le Responsable de la gestion de la formation (RGF).</w:t>
      </w:r>
    </w:p>
    <w:p w14:paraId="2A919B61" w14:textId="77777777" w:rsidR="00317F7C" w:rsidRDefault="00317F7C">
      <w:pPr>
        <w:rPr>
          <w:rFonts w:ascii="Calibri" w:hAnsi="Calibri" w:cs="Calibri"/>
          <w:sz w:val="22"/>
          <w:szCs w:val="22"/>
        </w:rPr>
      </w:pPr>
    </w:p>
    <w:p w14:paraId="2F029BAD" w14:textId="6779FAC6" w:rsidR="00317F7C" w:rsidRDefault="008B0624">
      <w:pPr>
        <w:pStyle w:val="Titre2"/>
      </w:pPr>
      <w:bookmarkStart w:id="53" w:name="__RefHeading___Toc229999693"/>
      <w:bookmarkStart w:id="54" w:name="_Toc230787777"/>
      <w:bookmarkStart w:id="55" w:name="_Toc234575803"/>
      <w:bookmarkEnd w:id="53"/>
      <w:r>
        <w:t>6-</w:t>
      </w:r>
      <w:r w:rsidR="00EB124E">
        <w:t>5</w:t>
      </w:r>
      <w:r>
        <w:t xml:space="preserve"> Lieu de réalisation des prestations</w:t>
      </w:r>
      <w:bookmarkEnd w:id="54"/>
      <w:bookmarkEnd w:id="55"/>
    </w:p>
    <w:p w14:paraId="121B019C" w14:textId="77777777" w:rsidR="00317F7C" w:rsidRDefault="00317F7C"/>
    <w:p w14:paraId="43D1AC22" w14:textId="77777777" w:rsidR="00B169D0" w:rsidRPr="005E7BA1" w:rsidRDefault="00B169D0" w:rsidP="00B169D0">
      <w:pPr>
        <w:jc w:val="both"/>
        <w:rPr>
          <w:rFonts w:ascii="Calibri" w:hAnsi="Calibri" w:cs="Calibri"/>
          <w:sz w:val="22"/>
          <w:szCs w:val="22"/>
        </w:rPr>
      </w:pPr>
      <w:r w:rsidRPr="005E7BA1">
        <w:rPr>
          <w:rFonts w:ascii="Calibri" w:hAnsi="Calibri" w:cs="Calibri"/>
          <w:sz w:val="22"/>
          <w:szCs w:val="22"/>
        </w:rPr>
        <w:t xml:space="preserve">La session de formation pourra se dérouler en présentiel ou distanciel, ou en format hybride. </w:t>
      </w:r>
    </w:p>
    <w:p w14:paraId="5DC57C20" w14:textId="77777777" w:rsidR="00B169D0" w:rsidRPr="005E7BA1" w:rsidRDefault="00B169D0" w:rsidP="00B169D0">
      <w:pPr>
        <w:jc w:val="both"/>
        <w:rPr>
          <w:rFonts w:ascii="Calibri" w:hAnsi="Calibri" w:cs="Calibri"/>
        </w:rPr>
      </w:pPr>
    </w:p>
    <w:p w14:paraId="7C37C76A" w14:textId="77777777" w:rsidR="00B169D0" w:rsidRPr="005E7BA1" w:rsidRDefault="00B169D0" w:rsidP="00B169D0">
      <w:pPr>
        <w:jc w:val="both"/>
        <w:rPr>
          <w:rFonts w:ascii="Calibri" w:hAnsi="Calibri" w:cs="Calibri"/>
          <w:color w:val="000000" w:themeColor="text1"/>
          <w:sz w:val="22"/>
          <w:szCs w:val="22"/>
        </w:rPr>
      </w:pPr>
      <w:r w:rsidRPr="005E7BA1">
        <w:rPr>
          <w:rFonts w:ascii="Calibri" w:hAnsi="Calibri" w:cs="Calibri"/>
          <w:color w:val="000000" w:themeColor="text1"/>
          <w:sz w:val="22"/>
          <w:szCs w:val="22"/>
        </w:rPr>
        <w:t>Les formations listées pourront être adaptées en plusieurs séquences sur demi-journées, voire sous forme de parcours en distanciel ainsi que tout thème relatif au management.</w:t>
      </w:r>
    </w:p>
    <w:p w14:paraId="02EA2E04" w14:textId="77777777" w:rsidR="00B169D0" w:rsidRPr="005E7BA1" w:rsidRDefault="00B169D0" w:rsidP="00B169D0">
      <w:pPr>
        <w:jc w:val="both"/>
        <w:rPr>
          <w:rFonts w:ascii="Calibri" w:hAnsi="Calibri" w:cs="Calibri"/>
          <w:color w:val="000000" w:themeColor="text1"/>
          <w:sz w:val="22"/>
          <w:szCs w:val="22"/>
        </w:rPr>
      </w:pPr>
    </w:p>
    <w:p w14:paraId="6CF3F058" w14:textId="77777777" w:rsidR="00B169D0" w:rsidRDefault="00B169D0" w:rsidP="00B169D0">
      <w:pPr>
        <w:jc w:val="both"/>
        <w:rPr>
          <w:rFonts w:ascii="Calibri" w:hAnsi="Calibri" w:cs="Calibri"/>
          <w:sz w:val="22"/>
          <w:szCs w:val="22"/>
        </w:rPr>
      </w:pPr>
      <w:r w:rsidRPr="005E7BA1">
        <w:rPr>
          <w:rFonts w:ascii="Calibri" w:hAnsi="Calibri" w:cs="Calibri"/>
          <w:sz w:val="22"/>
          <w:szCs w:val="22"/>
        </w:rPr>
        <w:t xml:space="preserve">Le </w:t>
      </w:r>
      <w:r>
        <w:rPr>
          <w:rFonts w:ascii="Calibri" w:hAnsi="Calibri" w:cs="Calibri"/>
          <w:sz w:val="22"/>
          <w:szCs w:val="22"/>
        </w:rPr>
        <w:t>T</w:t>
      </w:r>
      <w:r w:rsidRPr="005E7BA1">
        <w:rPr>
          <w:rFonts w:ascii="Calibri" w:hAnsi="Calibri" w:cs="Calibri"/>
          <w:sz w:val="22"/>
          <w:szCs w:val="22"/>
        </w:rPr>
        <w:t>itulaire s’adaptera à la demande de l’</w:t>
      </w:r>
      <w:r>
        <w:rPr>
          <w:rFonts w:ascii="Calibri" w:hAnsi="Calibri" w:cs="Calibri"/>
          <w:sz w:val="22"/>
          <w:szCs w:val="22"/>
        </w:rPr>
        <w:t>A</w:t>
      </w:r>
      <w:r w:rsidRPr="005E7BA1">
        <w:rPr>
          <w:rFonts w:ascii="Calibri" w:hAnsi="Calibri" w:cs="Calibri"/>
          <w:sz w:val="22"/>
          <w:szCs w:val="22"/>
        </w:rPr>
        <w:t>dministration.</w:t>
      </w:r>
    </w:p>
    <w:p w14:paraId="3A9DE6DE" w14:textId="77777777" w:rsidR="00654372" w:rsidRDefault="00654372" w:rsidP="00B169D0">
      <w:pPr>
        <w:jc w:val="both"/>
        <w:rPr>
          <w:rFonts w:ascii="Calibri" w:hAnsi="Calibri" w:cs="Calibri"/>
          <w:sz w:val="22"/>
          <w:szCs w:val="22"/>
        </w:rPr>
      </w:pPr>
    </w:p>
    <w:p w14:paraId="14B39D1A" w14:textId="77777777" w:rsidR="00654372" w:rsidRDefault="00654372" w:rsidP="00B169D0">
      <w:pPr>
        <w:jc w:val="both"/>
        <w:rPr>
          <w:rFonts w:ascii="Calibri" w:hAnsi="Calibri" w:cs="Calibri"/>
          <w:sz w:val="22"/>
          <w:szCs w:val="22"/>
        </w:rPr>
      </w:pPr>
    </w:p>
    <w:p w14:paraId="6623E77D" w14:textId="77777777" w:rsidR="00654372" w:rsidRPr="005E7BA1" w:rsidRDefault="00654372" w:rsidP="00B169D0">
      <w:pPr>
        <w:jc w:val="both"/>
        <w:rPr>
          <w:rFonts w:ascii="Calibri" w:hAnsi="Calibri" w:cs="Calibri"/>
          <w:sz w:val="22"/>
          <w:szCs w:val="22"/>
        </w:rPr>
      </w:pPr>
    </w:p>
    <w:p w14:paraId="65585635" w14:textId="77777777" w:rsidR="00B169D0" w:rsidRPr="005E7BA1" w:rsidRDefault="00B169D0" w:rsidP="00B169D0">
      <w:pPr>
        <w:jc w:val="both"/>
        <w:rPr>
          <w:rFonts w:ascii="Calibri" w:hAnsi="Calibri" w:cs="Calibri"/>
          <w:sz w:val="22"/>
          <w:szCs w:val="22"/>
        </w:rPr>
      </w:pPr>
    </w:p>
    <w:p w14:paraId="08F011F0" w14:textId="77777777" w:rsidR="00B169D0" w:rsidRPr="0054036D" w:rsidRDefault="00B169D0" w:rsidP="00B169D0">
      <w:pPr>
        <w:pStyle w:val="Paragraphedeliste"/>
        <w:numPr>
          <w:ilvl w:val="0"/>
          <w:numId w:val="30"/>
        </w:numPr>
        <w:rPr>
          <w:rFonts w:ascii="Calibri" w:hAnsi="Calibri" w:cs="Calibri"/>
        </w:rPr>
      </w:pPr>
      <w:r w:rsidRPr="0054036D">
        <w:rPr>
          <w:rFonts w:ascii="Calibri" w:eastAsia="Symbol" w:hAnsi="Calibri" w:cs="Calibri"/>
          <w:sz w:val="22"/>
        </w:rPr>
        <w:lastRenderedPageBreak/>
        <w:t xml:space="preserve">Pour les formations en présentiel ou en format </w:t>
      </w:r>
      <w:proofErr w:type="gramStart"/>
      <w:r w:rsidRPr="0054036D">
        <w:rPr>
          <w:rFonts w:ascii="Calibri" w:eastAsia="Symbol" w:hAnsi="Calibri" w:cs="Calibri"/>
          <w:sz w:val="22"/>
        </w:rPr>
        <w:t>hybride:</w:t>
      </w:r>
      <w:proofErr w:type="gramEnd"/>
    </w:p>
    <w:p w14:paraId="7CECE020" w14:textId="77777777" w:rsidR="00B169D0" w:rsidRPr="005E7BA1" w:rsidRDefault="00B169D0" w:rsidP="00B169D0">
      <w:pPr>
        <w:jc w:val="both"/>
        <w:rPr>
          <w:rFonts w:ascii="Calibri" w:hAnsi="Calibri" w:cs="Calibri"/>
        </w:rPr>
      </w:pPr>
      <w:r w:rsidRPr="005E7BA1">
        <w:rPr>
          <w:rFonts w:ascii="Calibri" w:eastAsia="Calibri" w:hAnsi="Calibri" w:cs="Calibri"/>
          <w:sz w:val="22"/>
          <w:szCs w:val="22"/>
        </w:rPr>
        <w:t xml:space="preserve"> </w:t>
      </w:r>
      <w:r w:rsidRPr="005E7BA1">
        <w:rPr>
          <w:rFonts w:ascii="Calibri" w:eastAsia="Symbol" w:hAnsi="Calibri" w:cs="Calibri"/>
          <w:sz w:val="22"/>
          <w:szCs w:val="22"/>
        </w:rPr>
        <w:t xml:space="preserve">Les sessions des thèmes de formations se dérouleront, sauf demande expresse du Responsable de la gestion de la formation (RGF), dans l’une des villes suivantes : </w:t>
      </w:r>
    </w:p>
    <w:p w14:paraId="265F37D1" w14:textId="77777777" w:rsidR="00B169D0" w:rsidRPr="005E7BA1" w:rsidRDefault="00B169D0" w:rsidP="00B169D0">
      <w:pPr>
        <w:jc w:val="both"/>
        <w:rPr>
          <w:rFonts w:ascii="Calibri" w:eastAsia="Symbol" w:hAnsi="Calibri" w:cs="Calibri"/>
          <w:sz w:val="22"/>
          <w:szCs w:val="22"/>
        </w:rPr>
      </w:pPr>
      <w:r w:rsidRPr="005E7BA1">
        <w:rPr>
          <w:rFonts w:ascii="Calibri" w:eastAsia="Symbol" w:hAnsi="Calibri" w:cs="Calibri"/>
          <w:sz w:val="22"/>
          <w:szCs w:val="22"/>
        </w:rPr>
        <w:t xml:space="preserve">- Lille, </w:t>
      </w:r>
    </w:p>
    <w:p w14:paraId="2DED2112" w14:textId="77777777" w:rsidR="00B169D0" w:rsidRPr="005E7BA1" w:rsidRDefault="00B169D0" w:rsidP="00B169D0">
      <w:pPr>
        <w:jc w:val="both"/>
        <w:rPr>
          <w:rFonts w:ascii="Calibri" w:eastAsia="Symbol" w:hAnsi="Calibri" w:cs="Calibri"/>
          <w:sz w:val="22"/>
          <w:szCs w:val="22"/>
        </w:rPr>
      </w:pPr>
      <w:r w:rsidRPr="005E7BA1">
        <w:rPr>
          <w:rFonts w:ascii="Calibri" w:eastAsia="Symbol" w:hAnsi="Calibri" w:cs="Calibri"/>
          <w:sz w:val="22"/>
          <w:szCs w:val="22"/>
        </w:rPr>
        <w:t>- Douai.</w:t>
      </w:r>
    </w:p>
    <w:p w14:paraId="7D1A88B3" w14:textId="77777777" w:rsidR="00B169D0" w:rsidRPr="005E7BA1" w:rsidRDefault="00B169D0" w:rsidP="00B169D0">
      <w:pPr>
        <w:jc w:val="both"/>
        <w:rPr>
          <w:rFonts w:ascii="Calibri" w:eastAsia="Symbol" w:hAnsi="Calibri" w:cs="Calibri"/>
          <w:sz w:val="22"/>
          <w:szCs w:val="22"/>
        </w:rPr>
      </w:pPr>
    </w:p>
    <w:p w14:paraId="7DFB4112" w14:textId="77777777" w:rsidR="00B169D0" w:rsidRPr="005E7BA1" w:rsidRDefault="00B169D0" w:rsidP="00B169D0">
      <w:pPr>
        <w:jc w:val="both"/>
        <w:rPr>
          <w:rFonts w:ascii="Calibri" w:eastAsia="Symbol" w:hAnsi="Calibri" w:cs="Calibri"/>
          <w:sz w:val="22"/>
          <w:szCs w:val="22"/>
        </w:rPr>
      </w:pPr>
      <w:r w:rsidRPr="005E7BA1">
        <w:rPr>
          <w:rFonts w:ascii="Calibri" w:eastAsia="Symbol" w:hAnsi="Calibri" w:cs="Calibri"/>
          <w:sz w:val="22"/>
          <w:szCs w:val="22"/>
        </w:rPr>
        <w:t>Il y a lieu de préciser que ces formations se dérouleront dans les locaux de l’</w:t>
      </w:r>
      <w:r>
        <w:rPr>
          <w:rFonts w:ascii="Calibri" w:eastAsia="Symbol" w:hAnsi="Calibri" w:cs="Calibri"/>
          <w:sz w:val="22"/>
          <w:szCs w:val="22"/>
        </w:rPr>
        <w:t>A</w:t>
      </w:r>
      <w:r w:rsidRPr="005E7BA1">
        <w:rPr>
          <w:rFonts w:ascii="Calibri" w:eastAsia="Symbol" w:hAnsi="Calibri" w:cs="Calibri"/>
          <w:sz w:val="22"/>
          <w:szCs w:val="22"/>
        </w:rPr>
        <w:t>dministration et que le prestataire bénéficiera du matériel du service.</w:t>
      </w:r>
    </w:p>
    <w:p w14:paraId="2AFC4E18" w14:textId="77777777" w:rsidR="00B169D0" w:rsidRPr="005E7BA1" w:rsidRDefault="00B169D0" w:rsidP="00B169D0">
      <w:pPr>
        <w:jc w:val="both"/>
        <w:rPr>
          <w:rFonts w:ascii="Calibri" w:eastAsia="Symbol" w:hAnsi="Calibri" w:cs="Calibri"/>
          <w:sz w:val="22"/>
          <w:szCs w:val="22"/>
        </w:rPr>
      </w:pPr>
    </w:p>
    <w:p w14:paraId="79A2CB49" w14:textId="77777777" w:rsidR="00B169D0" w:rsidRPr="005E7BA1" w:rsidRDefault="00B169D0" w:rsidP="00B169D0">
      <w:pPr>
        <w:jc w:val="both"/>
        <w:rPr>
          <w:rFonts w:ascii="Calibri" w:eastAsia="Symbol" w:hAnsi="Calibri" w:cs="Calibri"/>
          <w:sz w:val="22"/>
          <w:szCs w:val="22"/>
        </w:rPr>
      </w:pPr>
      <w:r w:rsidRPr="005E7BA1">
        <w:rPr>
          <w:rFonts w:ascii="Calibri" w:eastAsia="Symbol" w:hAnsi="Calibri" w:cs="Calibri"/>
          <w:sz w:val="22"/>
          <w:szCs w:val="22"/>
        </w:rPr>
        <w:t>L’</w:t>
      </w:r>
      <w:r>
        <w:rPr>
          <w:rFonts w:ascii="Calibri" w:eastAsia="Symbol" w:hAnsi="Calibri" w:cs="Calibri"/>
          <w:sz w:val="22"/>
          <w:szCs w:val="22"/>
        </w:rPr>
        <w:t>A</w:t>
      </w:r>
      <w:r w:rsidRPr="005E7BA1">
        <w:rPr>
          <w:rFonts w:ascii="Calibri" w:eastAsia="Symbol" w:hAnsi="Calibri" w:cs="Calibri"/>
          <w:sz w:val="22"/>
          <w:szCs w:val="22"/>
        </w:rPr>
        <w:t>dministration fournira :</w:t>
      </w:r>
    </w:p>
    <w:p w14:paraId="755D9BDD" w14:textId="77777777" w:rsidR="00B169D0" w:rsidRPr="005E7BA1" w:rsidRDefault="00B169D0" w:rsidP="00B169D0">
      <w:pPr>
        <w:jc w:val="both"/>
        <w:rPr>
          <w:rFonts w:ascii="Calibri" w:eastAsia="Symbol" w:hAnsi="Calibri" w:cs="Calibri"/>
          <w:sz w:val="22"/>
          <w:szCs w:val="22"/>
        </w:rPr>
      </w:pPr>
      <w:r w:rsidRPr="005E7BA1">
        <w:rPr>
          <w:rFonts w:ascii="Calibri" w:eastAsia="Symbol" w:hAnsi="Calibri" w:cs="Calibri"/>
          <w:sz w:val="22"/>
          <w:szCs w:val="22"/>
        </w:rPr>
        <w:t xml:space="preserve">- la salle de formation </w:t>
      </w:r>
    </w:p>
    <w:p w14:paraId="2331604D" w14:textId="77777777" w:rsidR="00B169D0" w:rsidRPr="005E7BA1" w:rsidRDefault="00B169D0" w:rsidP="00B169D0">
      <w:pPr>
        <w:jc w:val="both"/>
        <w:rPr>
          <w:rFonts w:ascii="Calibri" w:eastAsia="Symbol" w:hAnsi="Calibri" w:cs="Calibri"/>
          <w:sz w:val="22"/>
          <w:szCs w:val="22"/>
        </w:rPr>
      </w:pPr>
      <w:r w:rsidRPr="005E7BA1">
        <w:rPr>
          <w:rFonts w:ascii="Calibri" w:eastAsia="Symbol" w:hAnsi="Calibri" w:cs="Calibri"/>
          <w:sz w:val="22"/>
          <w:szCs w:val="22"/>
        </w:rPr>
        <w:t xml:space="preserve">- le support de projection (toile ou écran) et le vidéoprojecteur </w:t>
      </w:r>
    </w:p>
    <w:p w14:paraId="38483CEB" w14:textId="77777777" w:rsidR="00B169D0" w:rsidRPr="005E7BA1" w:rsidRDefault="00B169D0" w:rsidP="00B169D0">
      <w:pPr>
        <w:jc w:val="both"/>
        <w:rPr>
          <w:rFonts w:ascii="Calibri" w:eastAsia="Symbol" w:hAnsi="Calibri" w:cs="Calibri"/>
          <w:sz w:val="22"/>
          <w:szCs w:val="22"/>
        </w:rPr>
      </w:pPr>
      <w:r w:rsidRPr="005E7BA1">
        <w:rPr>
          <w:rFonts w:ascii="Calibri" w:eastAsia="Symbol" w:hAnsi="Calibri" w:cs="Calibri"/>
          <w:sz w:val="22"/>
          <w:szCs w:val="22"/>
        </w:rPr>
        <w:t xml:space="preserve">- le tableau (Paper </w:t>
      </w:r>
      <w:proofErr w:type="spellStart"/>
      <w:r w:rsidRPr="005E7BA1">
        <w:rPr>
          <w:rFonts w:ascii="Calibri" w:eastAsia="Symbol" w:hAnsi="Calibri" w:cs="Calibri"/>
          <w:sz w:val="22"/>
          <w:szCs w:val="22"/>
        </w:rPr>
        <w:t>board</w:t>
      </w:r>
      <w:proofErr w:type="spellEnd"/>
      <w:r w:rsidRPr="005E7BA1">
        <w:rPr>
          <w:rFonts w:ascii="Calibri" w:eastAsia="Symbol" w:hAnsi="Calibri" w:cs="Calibri"/>
          <w:sz w:val="22"/>
          <w:szCs w:val="22"/>
        </w:rPr>
        <w:t xml:space="preserve"> ou autre) et ses accessoires (feutres, papier).</w:t>
      </w:r>
    </w:p>
    <w:p w14:paraId="4655E022" w14:textId="77777777" w:rsidR="00B169D0" w:rsidRPr="005E7BA1" w:rsidRDefault="00B169D0" w:rsidP="00B169D0">
      <w:pPr>
        <w:jc w:val="both"/>
        <w:rPr>
          <w:rFonts w:ascii="Calibri" w:eastAsia="Symbol" w:hAnsi="Calibri" w:cs="Calibri"/>
          <w:sz w:val="22"/>
          <w:szCs w:val="22"/>
        </w:rPr>
      </w:pPr>
    </w:p>
    <w:p w14:paraId="67844D3E" w14:textId="77777777" w:rsidR="00B169D0" w:rsidRPr="005E7BA1" w:rsidRDefault="00B169D0" w:rsidP="00B169D0">
      <w:pPr>
        <w:jc w:val="both"/>
        <w:rPr>
          <w:rFonts w:ascii="Calibri" w:eastAsia="Symbol" w:hAnsi="Calibri" w:cs="Calibri"/>
          <w:sz w:val="22"/>
          <w:szCs w:val="22"/>
        </w:rPr>
      </w:pPr>
      <w:r w:rsidRPr="005E7BA1">
        <w:rPr>
          <w:rFonts w:ascii="Calibri" w:eastAsia="Symbol" w:hAnsi="Calibri" w:cs="Calibri"/>
          <w:sz w:val="22"/>
          <w:szCs w:val="22"/>
        </w:rPr>
        <w:t xml:space="preserve">Le lieu de la formation sera porté à la connaissance du Titulaire, sauf cas de force majeure, </w:t>
      </w:r>
      <w:r w:rsidRPr="005E7BA1">
        <w:rPr>
          <w:rFonts w:ascii="Calibri" w:eastAsia="Symbol" w:hAnsi="Calibri" w:cs="Calibri"/>
          <w:i/>
          <w:iCs/>
          <w:sz w:val="22"/>
          <w:szCs w:val="22"/>
        </w:rPr>
        <w:t>dans un délai de quinze (15)</w:t>
      </w:r>
      <w:r w:rsidRPr="005E7BA1">
        <w:rPr>
          <w:rFonts w:ascii="Calibri" w:eastAsia="Symbol" w:hAnsi="Calibri" w:cs="Calibri"/>
          <w:i/>
          <w:iCs/>
          <w:sz w:val="22"/>
          <w:szCs w:val="22"/>
          <w:u w:val="single"/>
        </w:rPr>
        <w:t xml:space="preserve"> </w:t>
      </w:r>
      <w:r w:rsidRPr="005E7BA1">
        <w:rPr>
          <w:rFonts w:ascii="Calibri" w:eastAsia="Symbol" w:hAnsi="Calibri" w:cs="Calibri"/>
          <w:i/>
          <w:iCs/>
          <w:sz w:val="22"/>
          <w:szCs w:val="22"/>
        </w:rPr>
        <w:t>jours</w:t>
      </w:r>
      <w:r w:rsidRPr="005E7BA1">
        <w:rPr>
          <w:rFonts w:ascii="Calibri" w:eastAsia="Symbol" w:hAnsi="Calibri" w:cs="Calibri"/>
          <w:sz w:val="22"/>
          <w:szCs w:val="22"/>
        </w:rPr>
        <w:t xml:space="preserve"> francs précédant la date de la session. </w:t>
      </w:r>
    </w:p>
    <w:p w14:paraId="59943C02" w14:textId="77777777" w:rsidR="00B169D0" w:rsidRPr="005E7BA1" w:rsidRDefault="00B169D0" w:rsidP="00B169D0">
      <w:pPr>
        <w:jc w:val="both"/>
        <w:rPr>
          <w:rFonts w:ascii="Calibri" w:hAnsi="Calibri" w:cs="Calibri"/>
        </w:rPr>
      </w:pPr>
    </w:p>
    <w:p w14:paraId="26CEF591" w14:textId="77777777" w:rsidR="00B169D0" w:rsidRPr="00004BDD" w:rsidRDefault="00B169D0" w:rsidP="00B169D0">
      <w:pPr>
        <w:pStyle w:val="Paragraphedeliste"/>
        <w:numPr>
          <w:ilvl w:val="0"/>
          <w:numId w:val="30"/>
        </w:numPr>
        <w:rPr>
          <w:rFonts w:ascii="Calibri" w:hAnsi="Calibri" w:cs="Calibri"/>
        </w:rPr>
      </w:pPr>
      <w:r w:rsidRPr="00004BDD">
        <w:rPr>
          <w:rFonts w:ascii="Calibri" w:eastAsia="Symbol" w:hAnsi="Calibri" w:cs="Calibri"/>
          <w:sz w:val="22"/>
        </w:rPr>
        <w:t xml:space="preserve">Pour les formations en distanciel ou en hybride : </w:t>
      </w:r>
    </w:p>
    <w:p w14:paraId="6CAF712C" w14:textId="77777777" w:rsidR="00B169D0" w:rsidRPr="005E7BA1" w:rsidRDefault="00B169D0" w:rsidP="00B169D0">
      <w:pPr>
        <w:jc w:val="both"/>
        <w:rPr>
          <w:rFonts w:ascii="Calibri" w:eastAsia="Symbol" w:hAnsi="Calibri" w:cs="Calibri"/>
          <w:sz w:val="22"/>
          <w:szCs w:val="22"/>
        </w:rPr>
      </w:pPr>
      <w:r w:rsidRPr="005E7BA1">
        <w:rPr>
          <w:rFonts w:ascii="Calibri" w:eastAsia="Symbol" w:hAnsi="Calibri" w:cs="Calibri"/>
          <w:sz w:val="22"/>
          <w:szCs w:val="22"/>
        </w:rPr>
        <w:t xml:space="preserve">Le </w:t>
      </w:r>
      <w:r>
        <w:rPr>
          <w:rFonts w:ascii="Calibri" w:eastAsia="Symbol" w:hAnsi="Calibri" w:cs="Calibri"/>
          <w:sz w:val="22"/>
          <w:szCs w:val="22"/>
        </w:rPr>
        <w:t>T</w:t>
      </w:r>
      <w:r w:rsidRPr="005E7BA1">
        <w:rPr>
          <w:rFonts w:ascii="Calibri" w:eastAsia="Symbol" w:hAnsi="Calibri" w:cs="Calibri"/>
          <w:sz w:val="22"/>
          <w:szCs w:val="22"/>
        </w:rPr>
        <w:t xml:space="preserve">itulaire fournira le support technique nécessaire au bon déroulé d’une formation en distanciel. Le choix de la plateforme ou de l’application de </w:t>
      </w:r>
      <w:proofErr w:type="spellStart"/>
      <w:r w:rsidRPr="005E7BA1">
        <w:rPr>
          <w:rFonts w:ascii="Calibri" w:eastAsia="Symbol" w:hAnsi="Calibri" w:cs="Calibri"/>
          <w:sz w:val="22"/>
          <w:szCs w:val="22"/>
        </w:rPr>
        <w:t>visio</w:t>
      </w:r>
      <w:proofErr w:type="spellEnd"/>
      <w:r w:rsidRPr="005E7BA1">
        <w:rPr>
          <w:rFonts w:ascii="Calibri" w:eastAsia="Symbol" w:hAnsi="Calibri" w:cs="Calibri"/>
          <w:sz w:val="22"/>
          <w:szCs w:val="22"/>
        </w:rPr>
        <w:t xml:space="preserve"> ou d’audio conférence devra être convenu avec le Responsable de la gestion de la formation (RGF) au plus tard deux semaines avant la date arrêtée par l’organisateur de la session.</w:t>
      </w:r>
    </w:p>
    <w:p w14:paraId="3A73EE85" w14:textId="77777777" w:rsidR="00317F7C" w:rsidRDefault="00317F7C">
      <w:pPr>
        <w:rPr>
          <w:rFonts w:ascii="Calibri" w:eastAsia="Symbol" w:hAnsi="Calibri" w:cs="Calibri"/>
          <w:sz w:val="22"/>
          <w:szCs w:val="22"/>
        </w:rPr>
      </w:pPr>
    </w:p>
    <w:p w14:paraId="0C922D86" w14:textId="23364FAA" w:rsidR="00317F7C" w:rsidRDefault="008B0624">
      <w:pPr>
        <w:pStyle w:val="Titre2"/>
        <w:rPr>
          <w:rFonts w:eastAsia="Symbol"/>
        </w:rPr>
      </w:pPr>
      <w:bookmarkStart w:id="56" w:name="__RefHeading___Toc229999694"/>
      <w:bookmarkStart w:id="57" w:name="_Toc230787778"/>
      <w:bookmarkStart w:id="58" w:name="_Toc234575804"/>
      <w:bookmarkEnd w:id="56"/>
      <w:r>
        <w:rPr>
          <w:rFonts w:eastAsia="Symbol"/>
        </w:rPr>
        <w:t>6-</w:t>
      </w:r>
      <w:r w:rsidR="005D2351">
        <w:rPr>
          <w:rFonts w:eastAsia="Symbol"/>
        </w:rPr>
        <w:t>6</w:t>
      </w:r>
      <w:r>
        <w:rPr>
          <w:rFonts w:eastAsia="Symbol"/>
        </w:rPr>
        <w:t xml:space="preserve"> Nombre de participants</w:t>
      </w:r>
      <w:bookmarkEnd w:id="57"/>
      <w:bookmarkEnd w:id="58"/>
    </w:p>
    <w:p w14:paraId="5EE932E9" w14:textId="77777777" w:rsidR="00317F7C" w:rsidRDefault="00317F7C">
      <w:pPr>
        <w:rPr>
          <w:rFonts w:ascii="Calibri" w:eastAsia="Symbol" w:hAnsi="Calibri" w:cs="Calibri"/>
          <w:sz w:val="22"/>
          <w:szCs w:val="22"/>
        </w:rPr>
      </w:pPr>
    </w:p>
    <w:p w14:paraId="3493647B" w14:textId="77777777" w:rsidR="00B169D0" w:rsidRPr="005E7BA1" w:rsidRDefault="00B169D0" w:rsidP="00B169D0">
      <w:pPr>
        <w:jc w:val="both"/>
        <w:rPr>
          <w:rFonts w:ascii="Calibri" w:eastAsia="Symbol" w:hAnsi="Calibri" w:cs="Calibri"/>
          <w:sz w:val="22"/>
          <w:szCs w:val="22"/>
        </w:rPr>
      </w:pPr>
      <w:r w:rsidRPr="005E7BA1">
        <w:rPr>
          <w:rFonts w:ascii="Calibri" w:eastAsia="Symbol" w:hAnsi="Calibri" w:cs="Calibri"/>
          <w:sz w:val="22"/>
          <w:szCs w:val="22"/>
        </w:rPr>
        <w:t xml:space="preserve">Le nombre de participants à chaque session est limité à 16 (seize). </w:t>
      </w:r>
    </w:p>
    <w:p w14:paraId="1582940F" w14:textId="77777777" w:rsidR="00B169D0" w:rsidRPr="005E7BA1" w:rsidRDefault="00B169D0" w:rsidP="00B169D0">
      <w:pPr>
        <w:jc w:val="both"/>
        <w:rPr>
          <w:rFonts w:ascii="Calibri" w:eastAsia="Symbol" w:hAnsi="Calibri" w:cs="Calibri"/>
          <w:sz w:val="22"/>
          <w:szCs w:val="22"/>
        </w:rPr>
      </w:pPr>
    </w:p>
    <w:p w14:paraId="4D76C0F7" w14:textId="77777777" w:rsidR="00B169D0" w:rsidRPr="005E7BA1" w:rsidRDefault="00B169D0" w:rsidP="00B169D0">
      <w:pPr>
        <w:rPr>
          <w:rFonts w:ascii="Calibri" w:eastAsia="Symbol" w:hAnsi="Calibri" w:cs="Calibri"/>
          <w:sz w:val="22"/>
          <w:szCs w:val="22"/>
        </w:rPr>
      </w:pPr>
      <w:r w:rsidRPr="005E7BA1">
        <w:rPr>
          <w:rFonts w:ascii="Calibri" w:eastAsia="Symbol" w:hAnsi="Calibri" w:cs="Calibri"/>
          <w:sz w:val="22"/>
          <w:szCs w:val="22"/>
        </w:rPr>
        <w:t xml:space="preserve">L’intervenant chargé de la formation devra faire émarger les stagiaires, pour chaque demi-journée de formation, au moyen de la feuille d’émargement établie par le responsable de la gestion de la formation (RGF). </w:t>
      </w:r>
    </w:p>
    <w:p w14:paraId="5FD5A270" w14:textId="77777777" w:rsidR="00B169D0" w:rsidRPr="005E7BA1" w:rsidRDefault="00B169D0" w:rsidP="00B169D0">
      <w:pPr>
        <w:rPr>
          <w:rFonts w:ascii="Calibri" w:eastAsia="Symbol" w:hAnsi="Calibri" w:cs="Calibri"/>
          <w:sz w:val="22"/>
          <w:szCs w:val="22"/>
        </w:rPr>
      </w:pPr>
    </w:p>
    <w:p w14:paraId="21C5934F" w14:textId="77777777" w:rsidR="00B169D0" w:rsidRPr="005E7BA1" w:rsidRDefault="00B169D0" w:rsidP="00B169D0">
      <w:pPr>
        <w:rPr>
          <w:rFonts w:ascii="Calibri" w:eastAsia="Symbol" w:hAnsi="Calibri" w:cs="Calibri"/>
          <w:sz w:val="22"/>
          <w:szCs w:val="22"/>
        </w:rPr>
      </w:pPr>
      <w:r w:rsidRPr="005E7BA1">
        <w:rPr>
          <w:rFonts w:ascii="Calibri" w:eastAsia="Symbol" w:hAnsi="Calibri" w:cs="Calibri"/>
          <w:sz w:val="22"/>
          <w:szCs w:val="22"/>
        </w:rPr>
        <w:t xml:space="preserve">Cette feuille d’émargement devra être transmise au RGF dans un délai maximal </w:t>
      </w:r>
      <w:r w:rsidRPr="005E7BA1">
        <w:rPr>
          <w:rFonts w:ascii="Calibri" w:eastAsia="Symbol" w:hAnsi="Calibri" w:cs="Calibri"/>
          <w:i/>
          <w:iCs/>
          <w:sz w:val="22"/>
          <w:szCs w:val="22"/>
        </w:rPr>
        <w:t>de trois (3) jours</w:t>
      </w:r>
      <w:r w:rsidRPr="005E7BA1">
        <w:rPr>
          <w:rFonts w:ascii="Calibri" w:eastAsia="Symbol" w:hAnsi="Calibri" w:cs="Calibri"/>
          <w:sz w:val="22"/>
          <w:szCs w:val="22"/>
        </w:rPr>
        <w:t xml:space="preserve"> à compter de la fin de la session de formation. </w:t>
      </w:r>
    </w:p>
    <w:p w14:paraId="33B0F167" w14:textId="77777777" w:rsidR="00B169D0" w:rsidRPr="005E7BA1" w:rsidRDefault="00B169D0" w:rsidP="00B169D0">
      <w:pPr>
        <w:rPr>
          <w:rFonts w:ascii="Calibri" w:eastAsia="Symbol" w:hAnsi="Calibri" w:cs="Calibri"/>
          <w:sz w:val="22"/>
          <w:szCs w:val="22"/>
        </w:rPr>
      </w:pPr>
    </w:p>
    <w:p w14:paraId="2629BCA2" w14:textId="77777777" w:rsidR="00B169D0" w:rsidRPr="005E7BA1" w:rsidRDefault="00B169D0" w:rsidP="00B169D0">
      <w:pPr>
        <w:rPr>
          <w:rFonts w:ascii="Calibri" w:eastAsia="Symbol" w:hAnsi="Calibri" w:cs="Calibri"/>
          <w:sz w:val="22"/>
          <w:szCs w:val="22"/>
        </w:rPr>
      </w:pPr>
      <w:r w:rsidRPr="005E7BA1">
        <w:rPr>
          <w:rFonts w:ascii="Calibri" w:eastAsia="Symbol" w:hAnsi="Calibri" w:cs="Calibri"/>
          <w:sz w:val="22"/>
          <w:szCs w:val="22"/>
        </w:rPr>
        <w:t>À défaut du respect de ce délai, des pénalités pourront être appliquées dans les conditions prévues au présent marché (article 13).</w:t>
      </w:r>
    </w:p>
    <w:p w14:paraId="2764F7DD" w14:textId="77777777" w:rsidR="00317F7C" w:rsidRDefault="00317F7C">
      <w:pPr>
        <w:rPr>
          <w:rFonts w:ascii="Calibri" w:eastAsia="Symbol" w:hAnsi="Calibri" w:cs="Calibri"/>
          <w:sz w:val="22"/>
          <w:szCs w:val="22"/>
        </w:rPr>
      </w:pPr>
    </w:p>
    <w:p w14:paraId="6785A9C2" w14:textId="7F57A218" w:rsidR="00317F7C" w:rsidRDefault="008B0624">
      <w:pPr>
        <w:pStyle w:val="Titre2"/>
      </w:pPr>
      <w:bookmarkStart w:id="59" w:name="__RefHeading___Toc229999695"/>
      <w:bookmarkStart w:id="60" w:name="_Toc230787779"/>
      <w:bookmarkStart w:id="61" w:name="_Toc234575805"/>
      <w:r>
        <w:rPr>
          <w:rFonts w:eastAsia="Symbol"/>
        </w:rPr>
        <w:t>6-</w:t>
      </w:r>
      <w:r w:rsidR="00D86FFA">
        <w:rPr>
          <w:rFonts w:eastAsia="Symbol"/>
        </w:rPr>
        <w:t>7</w:t>
      </w:r>
      <w:r>
        <w:rPr>
          <w:rFonts w:eastAsia="Symbol"/>
        </w:rPr>
        <w:t xml:space="preserve"> Documentation remise aux participants</w:t>
      </w:r>
      <w:bookmarkEnd w:id="59"/>
      <w:bookmarkEnd w:id="60"/>
      <w:bookmarkEnd w:id="61"/>
      <w:r>
        <w:rPr>
          <w:rFonts w:eastAsia="Symbol"/>
        </w:rPr>
        <w:t xml:space="preserve"> </w:t>
      </w:r>
    </w:p>
    <w:p w14:paraId="0DCE5477" w14:textId="77777777" w:rsidR="00317F7C" w:rsidRDefault="00317F7C">
      <w:pPr>
        <w:rPr>
          <w:rFonts w:eastAsia="Symbol"/>
        </w:rPr>
      </w:pPr>
    </w:p>
    <w:p w14:paraId="5B1BF3E4" w14:textId="77777777" w:rsidR="00B66D54" w:rsidRPr="005E7BA1" w:rsidRDefault="00B66D54" w:rsidP="00B66D54">
      <w:pPr>
        <w:widowControl/>
        <w:suppressAutoHyphens w:val="0"/>
        <w:jc w:val="both"/>
        <w:rPr>
          <w:rFonts w:ascii="Calibri" w:eastAsia="Times New Roman" w:hAnsi="Calibri" w:cs="Calibri"/>
          <w:color w:val="000000"/>
          <w:sz w:val="22"/>
          <w:szCs w:val="22"/>
          <w:lang w:eastAsia="fr-FR"/>
        </w:rPr>
      </w:pPr>
      <w:r w:rsidRPr="005E7BA1">
        <w:rPr>
          <w:rFonts w:ascii="Calibri" w:eastAsia="Times New Roman" w:hAnsi="Calibri" w:cs="Calibri"/>
          <w:color w:val="000000"/>
          <w:sz w:val="22"/>
          <w:szCs w:val="22"/>
          <w:lang w:eastAsia="fr-FR"/>
        </w:rPr>
        <w:t>Pour chacune des sessions, un dossier de support doit être constitué pour chaque participant, et qui contiendra :</w:t>
      </w:r>
    </w:p>
    <w:p w14:paraId="5A685FF9" w14:textId="77777777" w:rsidR="00B66D54" w:rsidRPr="005E7BA1" w:rsidRDefault="00B66D54" w:rsidP="00B66D54">
      <w:pPr>
        <w:widowControl/>
        <w:suppressAutoHyphens w:val="0"/>
        <w:jc w:val="both"/>
        <w:rPr>
          <w:rFonts w:ascii="Calibri" w:hAnsi="Calibri" w:cs="Calibri"/>
        </w:rPr>
      </w:pPr>
      <w:r w:rsidRPr="005E7BA1">
        <w:rPr>
          <w:rFonts w:ascii="Calibri" w:eastAsia="Calibri" w:hAnsi="Calibri" w:cs="Calibri"/>
          <w:color w:val="000000"/>
          <w:sz w:val="22"/>
          <w:szCs w:val="22"/>
          <w:lang w:eastAsia="fr-FR"/>
        </w:rPr>
        <w:t xml:space="preserve">•  </w:t>
      </w:r>
      <w:r w:rsidRPr="005E7BA1">
        <w:rPr>
          <w:rFonts w:ascii="Calibri" w:eastAsia="Times New Roman" w:hAnsi="Calibri" w:cs="Calibri"/>
          <w:color w:val="000000"/>
          <w:sz w:val="22"/>
          <w:szCs w:val="22"/>
          <w:lang w:eastAsia="fr-FR"/>
        </w:rPr>
        <w:t>le programme détaillé de la session ;</w:t>
      </w:r>
    </w:p>
    <w:p w14:paraId="7136ADBE" w14:textId="77777777" w:rsidR="00B66D54" w:rsidRPr="005E7BA1" w:rsidRDefault="00B66D54" w:rsidP="00B66D54">
      <w:pPr>
        <w:widowControl/>
        <w:suppressAutoHyphens w:val="0"/>
        <w:jc w:val="both"/>
        <w:rPr>
          <w:rFonts w:ascii="Calibri" w:eastAsia="Times New Roman" w:hAnsi="Calibri" w:cs="Calibri"/>
          <w:color w:val="000000"/>
          <w:sz w:val="22"/>
          <w:szCs w:val="22"/>
          <w:lang w:eastAsia="fr-FR"/>
        </w:rPr>
      </w:pPr>
      <w:r w:rsidRPr="005E7BA1">
        <w:rPr>
          <w:rFonts w:ascii="Calibri" w:eastAsia="Calibri" w:hAnsi="Calibri" w:cs="Calibri"/>
          <w:color w:val="000000"/>
          <w:sz w:val="22"/>
          <w:szCs w:val="22"/>
          <w:lang w:eastAsia="fr-FR"/>
        </w:rPr>
        <w:t xml:space="preserve">•  </w:t>
      </w:r>
      <w:r w:rsidRPr="005E7BA1">
        <w:rPr>
          <w:rFonts w:ascii="Calibri" w:eastAsia="Times New Roman" w:hAnsi="Calibri" w:cs="Calibri"/>
          <w:color w:val="000000"/>
          <w:sz w:val="22"/>
          <w:szCs w:val="22"/>
          <w:lang w:eastAsia="fr-FR"/>
        </w:rPr>
        <w:t>les documents pédagogiques servant de support.</w:t>
      </w:r>
    </w:p>
    <w:p w14:paraId="59B44D81" w14:textId="77777777" w:rsidR="00B66D54" w:rsidRPr="005E7BA1" w:rsidRDefault="00B66D54" w:rsidP="00B66D54">
      <w:pPr>
        <w:widowControl/>
        <w:suppressAutoHyphens w:val="0"/>
        <w:jc w:val="both"/>
        <w:rPr>
          <w:rFonts w:ascii="Calibri" w:hAnsi="Calibri" w:cs="Calibri"/>
        </w:rPr>
      </w:pPr>
    </w:p>
    <w:p w14:paraId="750E34E3" w14:textId="77777777" w:rsidR="00B66D54" w:rsidRDefault="00B66D54" w:rsidP="00B66D54">
      <w:pPr>
        <w:widowControl/>
        <w:suppressAutoHyphens w:val="0"/>
        <w:jc w:val="both"/>
        <w:rPr>
          <w:rStyle w:val="LienInternet"/>
          <w:rFonts w:ascii="Calibri" w:hAnsi="Calibri" w:cs="Calibri"/>
          <w:sz w:val="22"/>
          <w:szCs w:val="22"/>
        </w:rPr>
      </w:pPr>
      <w:r w:rsidRPr="005E7BA1">
        <w:rPr>
          <w:rFonts w:ascii="Calibri" w:hAnsi="Calibri" w:cs="Calibri"/>
          <w:color w:val="000000"/>
          <w:sz w:val="22"/>
          <w:szCs w:val="22"/>
        </w:rPr>
        <w:lastRenderedPageBreak/>
        <w:t xml:space="preserve">Ces documents devront être préalablement communiqués pour information au Responsable de la gestion de la formation (RGF) au plus tard 7 jours avant le début de la session via la messagerie électronique structurelle du service formation : </w:t>
      </w:r>
      <w:hyperlink r:id="rId13">
        <w:r w:rsidRPr="005E7BA1">
          <w:rPr>
            <w:rStyle w:val="LienInternet"/>
            <w:rFonts w:ascii="Calibri" w:hAnsi="Calibri" w:cs="Calibri"/>
            <w:sz w:val="22"/>
            <w:szCs w:val="22"/>
          </w:rPr>
          <w:t>rgf.sar-ca-douai@justice.fr</w:t>
        </w:r>
      </w:hyperlink>
      <w:r>
        <w:rPr>
          <w:rStyle w:val="LienInternet"/>
          <w:rFonts w:ascii="Calibri" w:hAnsi="Calibri" w:cs="Calibri"/>
          <w:sz w:val="22"/>
          <w:szCs w:val="22"/>
        </w:rPr>
        <w:t>.</w:t>
      </w:r>
    </w:p>
    <w:p w14:paraId="3D0FDF4D" w14:textId="77777777" w:rsidR="00B66D54" w:rsidRPr="005E7BA1" w:rsidRDefault="00B66D54" w:rsidP="00B66D54">
      <w:pPr>
        <w:widowControl/>
        <w:suppressAutoHyphens w:val="0"/>
        <w:jc w:val="both"/>
        <w:rPr>
          <w:rFonts w:ascii="Calibri" w:eastAsia="Times New Roman" w:hAnsi="Calibri" w:cs="Calibri"/>
          <w:bCs/>
          <w:color w:val="000000"/>
          <w:sz w:val="22"/>
          <w:szCs w:val="22"/>
        </w:rPr>
      </w:pPr>
      <w:r w:rsidRPr="005E7BA1">
        <w:rPr>
          <w:rFonts w:ascii="Calibri" w:eastAsia="Times New Roman" w:hAnsi="Calibri" w:cs="Calibri"/>
          <w:bCs/>
          <w:color w:val="000000"/>
          <w:sz w:val="22"/>
          <w:szCs w:val="22"/>
        </w:rPr>
        <w:t xml:space="preserve">Le non-respect de ce délai de </w:t>
      </w:r>
      <w:r w:rsidRPr="005E7BA1">
        <w:rPr>
          <w:rFonts w:ascii="Calibri" w:eastAsia="Times New Roman" w:hAnsi="Calibri" w:cs="Calibri"/>
          <w:bCs/>
          <w:i/>
          <w:iCs/>
          <w:color w:val="000000"/>
          <w:sz w:val="22"/>
          <w:szCs w:val="22"/>
        </w:rPr>
        <w:t>sept (7) jours</w:t>
      </w:r>
      <w:r w:rsidRPr="005E7BA1">
        <w:rPr>
          <w:rFonts w:ascii="Calibri" w:eastAsia="Times New Roman" w:hAnsi="Calibri" w:cs="Calibri"/>
          <w:bCs/>
          <w:color w:val="000000"/>
          <w:sz w:val="22"/>
          <w:szCs w:val="22"/>
        </w:rPr>
        <w:t xml:space="preserve"> sera sanctionné au titre des pénalités prévues à l’article 13 du présent marché. </w:t>
      </w:r>
    </w:p>
    <w:p w14:paraId="24F66A1C" w14:textId="77777777" w:rsidR="00B66D54" w:rsidRPr="005E7BA1" w:rsidRDefault="00B66D54" w:rsidP="00B66D54">
      <w:pPr>
        <w:tabs>
          <w:tab w:val="left" w:pos="0"/>
        </w:tabs>
        <w:spacing w:line="100" w:lineRule="atLeast"/>
        <w:jc w:val="both"/>
        <w:rPr>
          <w:rFonts w:ascii="Calibri" w:hAnsi="Calibri" w:cs="Calibri"/>
        </w:rPr>
      </w:pPr>
    </w:p>
    <w:p w14:paraId="1C51858C" w14:textId="77777777" w:rsidR="00B66D54" w:rsidRPr="005E7BA1" w:rsidRDefault="00B66D54" w:rsidP="00B66D54">
      <w:pPr>
        <w:tabs>
          <w:tab w:val="left" w:pos="0"/>
        </w:tabs>
        <w:spacing w:line="100" w:lineRule="atLeast"/>
        <w:jc w:val="both"/>
        <w:rPr>
          <w:rFonts w:ascii="Calibri" w:hAnsi="Calibri" w:cs="Calibri"/>
          <w:color w:val="000000"/>
          <w:sz w:val="22"/>
          <w:szCs w:val="22"/>
        </w:rPr>
      </w:pPr>
      <w:r w:rsidRPr="005E7BA1">
        <w:rPr>
          <w:rFonts w:ascii="Calibri" w:hAnsi="Calibri" w:cs="Calibri"/>
          <w:color w:val="000000"/>
          <w:sz w:val="22"/>
          <w:szCs w:val="22"/>
        </w:rPr>
        <w:t xml:space="preserve">Le </w:t>
      </w:r>
      <w:r>
        <w:rPr>
          <w:rFonts w:ascii="Calibri" w:hAnsi="Calibri" w:cs="Calibri"/>
          <w:color w:val="000000"/>
          <w:sz w:val="22"/>
          <w:szCs w:val="22"/>
        </w:rPr>
        <w:t>T</w:t>
      </w:r>
      <w:r w:rsidRPr="005E7BA1">
        <w:rPr>
          <w:rFonts w:ascii="Calibri" w:hAnsi="Calibri" w:cs="Calibri"/>
          <w:color w:val="000000"/>
          <w:sz w:val="22"/>
          <w:szCs w:val="22"/>
        </w:rPr>
        <w:t>itulaire s’engage à fournir un nombre d’exemplaires de dossier suffisant et ne pourra pas demander à l’</w:t>
      </w:r>
      <w:r>
        <w:rPr>
          <w:rFonts w:ascii="Calibri" w:hAnsi="Calibri" w:cs="Calibri"/>
          <w:color w:val="000000"/>
          <w:sz w:val="22"/>
          <w:szCs w:val="22"/>
        </w:rPr>
        <w:t>A</w:t>
      </w:r>
      <w:r w:rsidRPr="005E7BA1">
        <w:rPr>
          <w:rFonts w:ascii="Calibri" w:hAnsi="Calibri" w:cs="Calibri"/>
          <w:color w:val="000000"/>
          <w:sz w:val="22"/>
          <w:szCs w:val="22"/>
        </w:rPr>
        <w:t xml:space="preserve">dministration de reproduction de ces documents. </w:t>
      </w:r>
    </w:p>
    <w:p w14:paraId="7E7D095F" w14:textId="77777777" w:rsidR="00B66D54" w:rsidRPr="005E7BA1" w:rsidRDefault="00B66D54" w:rsidP="00B66D54">
      <w:pPr>
        <w:tabs>
          <w:tab w:val="left" w:pos="0"/>
        </w:tabs>
        <w:spacing w:line="100" w:lineRule="atLeast"/>
        <w:jc w:val="both"/>
        <w:rPr>
          <w:rFonts w:ascii="Calibri" w:hAnsi="Calibri" w:cs="Calibri"/>
          <w:color w:val="000000"/>
          <w:sz w:val="22"/>
          <w:szCs w:val="22"/>
        </w:rPr>
      </w:pPr>
    </w:p>
    <w:p w14:paraId="1DDD8696" w14:textId="77777777" w:rsidR="00B66D54" w:rsidRPr="005E7BA1" w:rsidRDefault="00B66D54" w:rsidP="00B66D54">
      <w:pPr>
        <w:tabs>
          <w:tab w:val="left" w:pos="0"/>
        </w:tabs>
        <w:spacing w:line="100" w:lineRule="atLeast"/>
        <w:jc w:val="both"/>
        <w:rPr>
          <w:rFonts w:ascii="Calibri" w:hAnsi="Calibri" w:cs="Calibri"/>
          <w:color w:val="000000"/>
          <w:sz w:val="22"/>
          <w:szCs w:val="22"/>
        </w:rPr>
      </w:pPr>
      <w:r w:rsidRPr="005E7BA1">
        <w:rPr>
          <w:rFonts w:ascii="Calibri" w:hAnsi="Calibri" w:cs="Calibri"/>
          <w:color w:val="000000"/>
          <w:sz w:val="22"/>
          <w:szCs w:val="22"/>
        </w:rPr>
        <w:t>La communication des supports pédagogiques doit être réalisée soit sous format papier soit sous format dématérialisée imprimable.</w:t>
      </w:r>
    </w:p>
    <w:p w14:paraId="5680F2BF" w14:textId="77777777" w:rsidR="00B66D54" w:rsidRPr="005E7BA1" w:rsidRDefault="00B66D54" w:rsidP="00B66D54">
      <w:pPr>
        <w:tabs>
          <w:tab w:val="left" w:pos="0"/>
        </w:tabs>
        <w:spacing w:line="100" w:lineRule="atLeast"/>
        <w:jc w:val="both"/>
        <w:rPr>
          <w:rFonts w:ascii="Calibri" w:hAnsi="Calibri" w:cs="Calibri"/>
          <w:color w:val="000000"/>
          <w:sz w:val="22"/>
          <w:szCs w:val="22"/>
        </w:rPr>
      </w:pPr>
    </w:p>
    <w:p w14:paraId="567504AE" w14:textId="77777777" w:rsidR="00B66D54" w:rsidRPr="005E7BA1" w:rsidRDefault="00B66D54" w:rsidP="00B66D54">
      <w:pPr>
        <w:widowControl/>
        <w:suppressAutoHyphens w:val="0"/>
        <w:jc w:val="both"/>
        <w:rPr>
          <w:rFonts w:ascii="Calibri" w:eastAsia="Times New Roman" w:hAnsi="Calibri" w:cs="Calibri"/>
          <w:color w:val="000000"/>
          <w:sz w:val="22"/>
          <w:szCs w:val="22"/>
          <w:lang w:eastAsia="fr-FR"/>
        </w:rPr>
      </w:pPr>
      <w:r w:rsidRPr="005E7BA1">
        <w:rPr>
          <w:rFonts w:ascii="Calibri" w:eastAsia="Times New Roman" w:hAnsi="Calibri" w:cs="Calibri"/>
          <w:color w:val="000000"/>
          <w:sz w:val="22"/>
          <w:szCs w:val="22"/>
          <w:lang w:eastAsia="fr-FR"/>
        </w:rPr>
        <w:t xml:space="preserve">Dans le cadre de l’objectif de développement durable et notamment environnementale, le Titulaire doit proposer </w:t>
      </w:r>
      <w:proofErr w:type="spellStart"/>
      <w:r w:rsidRPr="005E7BA1">
        <w:rPr>
          <w:rFonts w:ascii="Calibri" w:eastAsia="Times New Roman" w:hAnsi="Calibri" w:cs="Calibri"/>
          <w:color w:val="000000"/>
          <w:sz w:val="22"/>
          <w:szCs w:val="22"/>
          <w:lang w:eastAsia="fr-FR"/>
        </w:rPr>
        <w:t>priorit</w:t>
      </w:r>
      <w:proofErr w:type="spellEnd"/>
      <w:r w:rsidRPr="005E7BA1">
        <w:rPr>
          <w:rFonts w:ascii="Calibri" w:eastAsia="Times New Roman" w:hAnsi="Calibri" w:cs="Calibri"/>
          <w:color w:val="000000"/>
          <w:sz w:val="22"/>
          <w:szCs w:val="22"/>
          <w:lang w:eastAsia="fr-FR"/>
        </w:rPr>
        <w:tab/>
      </w:r>
      <w:proofErr w:type="spellStart"/>
      <w:r w:rsidRPr="005E7BA1">
        <w:rPr>
          <w:rFonts w:ascii="Calibri" w:eastAsia="Times New Roman" w:hAnsi="Calibri" w:cs="Calibri"/>
          <w:color w:val="000000"/>
          <w:sz w:val="22"/>
          <w:szCs w:val="22"/>
          <w:lang w:eastAsia="fr-FR"/>
        </w:rPr>
        <w:t>airement</w:t>
      </w:r>
      <w:proofErr w:type="spellEnd"/>
      <w:r w:rsidRPr="005E7BA1">
        <w:rPr>
          <w:rFonts w:ascii="Calibri" w:eastAsia="Times New Roman" w:hAnsi="Calibri" w:cs="Calibri"/>
          <w:color w:val="000000"/>
          <w:sz w:val="22"/>
          <w:szCs w:val="22"/>
          <w:lang w:eastAsia="fr-FR"/>
        </w:rPr>
        <w:t xml:space="preserve"> dans son offre technique et financière la remise de ce dossier support aux participants via la messagerie électronique ou par un accès à une plateforme dédiée sécurisée et ce, en lieu et place d‘une documentation papier.</w:t>
      </w:r>
    </w:p>
    <w:p w14:paraId="62417B59" w14:textId="77777777" w:rsidR="00B66D54" w:rsidRPr="005E7BA1" w:rsidRDefault="00B66D54" w:rsidP="00B66D54">
      <w:pPr>
        <w:widowControl/>
        <w:suppressAutoHyphens w:val="0"/>
        <w:jc w:val="both"/>
        <w:rPr>
          <w:rFonts w:ascii="Calibri" w:hAnsi="Calibri" w:cs="Calibri"/>
        </w:rPr>
      </w:pPr>
    </w:p>
    <w:p w14:paraId="0525F401" w14:textId="77777777" w:rsidR="00B66D54" w:rsidRPr="005E7BA1" w:rsidRDefault="00B66D54" w:rsidP="00B66D54">
      <w:pPr>
        <w:widowControl/>
        <w:suppressAutoHyphens w:val="0"/>
        <w:jc w:val="both"/>
        <w:rPr>
          <w:rFonts w:ascii="Calibri" w:eastAsia="Times New Roman" w:hAnsi="Calibri" w:cs="Calibri"/>
          <w:color w:val="000000"/>
          <w:sz w:val="22"/>
          <w:szCs w:val="22"/>
          <w:lang w:eastAsia="fr-FR"/>
        </w:rPr>
      </w:pPr>
      <w:r w:rsidRPr="005E7BA1">
        <w:rPr>
          <w:rFonts w:ascii="Calibri" w:eastAsia="Times New Roman" w:hAnsi="Calibri" w:cs="Calibri"/>
          <w:color w:val="000000"/>
          <w:sz w:val="22"/>
          <w:szCs w:val="22"/>
          <w:lang w:eastAsia="fr-FR"/>
        </w:rPr>
        <w:t>Dans cette hypothèse, les modalités techniques de cette mise en œuvre seront arrêtées lors de la réunion initiale du marché conformément à l’article du présent acte d’engagement valant CCP.</w:t>
      </w:r>
    </w:p>
    <w:p w14:paraId="1C0E88B5" w14:textId="77777777" w:rsidR="00B66D54" w:rsidRPr="005E7BA1" w:rsidRDefault="00B66D54" w:rsidP="00B66D54">
      <w:pPr>
        <w:rPr>
          <w:rFonts w:ascii="Calibri" w:eastAsia="Times New Roman" w:hAnsi="Calibri" w:cs="Calibri"/>
          <w:color w:val="000000"/>
          <w:sz w:val="22"/>
          <w:szCs w:val="22"/>
          <w:lang w:eastAsia="fr-FR"/>
        </w:rPr>
      </w:pPr>
    </w:p>
    <w:p w14:paraId="07EDB13E" w14:textId="713E4FED" w:rsidR="00317F7C" w:rsidRDefault="008B0624">
      <w:pPr>
        <w:pStyle w:val="Titre2"/>
      </w:pPr>
      <w:bookmarkStart w:id="62" w:name="__RefHeading___Toc229999696"/>
      <w:bookmarkStart w:id="63" w:name="_Toc230787780"/>
      <w:bookmarkStart w:id="64" w:name="_Toc234575806"/>
      <w:r>
        <w:rPr>
          <w:lang w:eastAsia="fr-FR"/>
        </w:rPr>
        <w:t>6-</w:t>
      </w:r>
      <w:r w:rsidR="00D86FFA">
        <w:rPr>
          <w:lang w:eastAsia="fr-FR"/>
        </w:rPr>
        <w:t>8</w:t>
      </w:r>
      <w:r>
        <w:rPr>
          <w:lang w:eastAsia="fr-FR"/>
        </w:rPr>
        <w:t xml:space="preserve"> - Evaluation de la formation</w:t>
      </w:r>
      <w:bookmarkEnd w:id="62"/>
      <w:bookmarkEnd w:id="63"/>
      <w:bookmarkEnd w:id="64"/>
      <w:r>
        <w:rPr>
          <w:lang w:eastAsia="fr-FR"/>
        </w:rPr>
        <w:t xml:space="preserve"> </w:t>
      </w:r>
    </w:p>
    <w:p w14:paraId="44B550B2" w14:textId="77777777" w:rsidR="00317F7C" w:rsidRDefault="00317F7C">
      <w:pPr>
        <w:widowControl/>
        <w:suppressAutoHyphens w:val="0"/>
        <w:rPr>
          <w:rFonts w:eastAsia="Times New Roman"/>
          <w:sz w:val="20"/>
          <w:szCs w:val="20"/>
          <w:lang w:eastAsia="fr-FR"/>
        </w:rPr>
      </w:pPr>
    </w:p>
    <w:p w14:paraId="44DFA43D" w14:textId="77777777" w:rsidR="0073246E" w:rsidRPr="005E7BA1" w:rsidRDefault="0073246E" w:rsidP="0073246E">
      <w:pPr>
        <w:widowControl/>
        <w:suppressAutoHyphens w:val="0"/>
        <w:jc w:val="both"/>
        <w:rPr>
          <w:rFonts w:ascii="Calibri" w:eastAsia="Times New Roman" w:hAnsi="Calibri" w:cs="Calibri"/>
          <w:sz w:val="22"/>
          <w:szCs w:val="22"/>
          <w:lang w:eastAsia="fr-FR"/>
        </w:rPr>
      </w:pPr>
      <w:bookmarkStart w:id="65" w:name="_Hlk190182813"/>
      <w:bookmarkStart w:id="66" w:name="__RefHeading___Toc229999697"/>
      <w:bookmarkStart w:id="67" w:name="_Toc230787781"/>
      <w:bookmarkEnd w:id="65"/>
      <w:bookmarkEnd w:id="66"/>
      <w:r w:rsidRPr="005E7BA1">
        <w:rPr>
          <w:rFonts w:ascii="Calibri" w:eastAsia="Times New Roman" w:hAnsi="Calibri" w:cs="Calibri"/>
          <w:sz w:val="22"/>
          <w:szCs w:val="22"/>
          <w:lang w:eastAsia="fr-FR"/>
        </w:rPr>
        <w:t xml:space="preserve">En fin de session, le Titulaire effectuera une évaluation de la formation auprès des stagiaires. </w:t>
      </w:r>
    </w:p>
    <w:p w14:paraId="52AC8E54" w14:textId="77777777" w:rsidR="0073246E" w:rsidRPr="005E7BA1" w:rsidRDefault="0073246E" w:rsidP="0073246E">
      <w:pPr>
        <w:widowControl/>
        <w:suppressAutoHyphens w:val="0"/>
        <w:jc w:val="both"/>
        <w:rPr>
          <w:rFonts w:ascii="Calibri" w:eastAsia="Times New Roman" w:hAnsi="Calibri" w:cs="Calibri"/>
          <w:sz w:val="22"/>
          <w:szCs w:val="22"/>
          <w:lang w:eastAsia="fr-FR"/>
        </w:rPr>
      </w:pPr>
    </w:p>
    <w:p w14:paraId="40DD0202" w14:textId="77777777" w:rsidR="0073246E" w:rsidRPr="005E7BA1" w:rsidRDefault="0073246E" w:rsidP="0073246E">
      <w:pPr>
        <w:widowControl/>
        <w:suppressAutoHyphens w:val="0"/>
        <w:jc w:val="both"/>
        <w:rPr>
          <w:rFonts w:ascii="Calibri" w:hAnsi="Calibri" w:cs="Calibri"/>
        </w:rPr>
      </w:pPr>
      <w:r w:rsidRPr="005E7BA1">
        <w:rPr>
          <w:rFonts w:ascii="Calibri" w:eastAsia="Times New Roman" w:hAnsi="Calibri" w:cs="Calibri"/>
          <w:sz w:val="22"/>
          <w:szCs w:val="22"/>
          <w:lang w:eastAsia="fr-FR"/>
        </w:rPr>
        <w:t xml:space="preserve">Cette évaluation sera ensuite restituée dans </w:t>
      </w:r>
      <w:r w:rsidRPr="005E7BA1">
        <w:rPr>
          <w:rFonts w:ascii="Calibri" w:eastAsia="Times New Roman" w:hAnsi="Calibri" w:cs="Calibri"/>
          <w:i/>
          <w:iCs/>
          <w:sz w:val="22"/>
          <w:szCs w:val="22"/>
          <w:lang w:eastAsia="fr-FR"/>
        </w:rPr>
        <w:t>un délai de 21 jour calendaire</w:t>
      </w:r>
      <w:r w:rsidRPr="005E7BA1">
        <w:rPr>
          <w:rFonts w:ascii="Calibri" w:eastAsia="Times New Roman" w:hAnsi="Calibri" w:cs="Calibri"/>
          <w:sz w:val="22"/>
          <w:szCs w:val="22"/>
          <w:lang w:eastAsia="fr-FR"/>
        </w:rPr>
        <w:t>, après en avoir établi une synthèse, au</w:t>
      </w:r>
      <w:r w:rsidRPr="005E7BA1">
        <w:rPr>
          <w:rFonts w:ascii="Calibri" w:hAnsi="Calibri" w:cs="Calibri"/>
          <w:sz w:val="22"/>
          <w:szCs w:val="22"/>
        </w:rPr>
        <w:t xml:space="preserve"> Responsable de la gestion de la formation (RGF)</w:t>
      </w:r>
      <w:r w:rsidRPr="005E7BA1">
        <w:rPr>
          <w:rFonts w:ascii="Calibri" w:eastAsia="Times New Roman" w:hAnsi="Calibri" w:cs="Calibri"/>
          <w:sz w:val="22"/>
          <w:szCs w:val="22"/>
          <w:lang w:eastAsia="fr-FR"/>
        </w:rPr>
        <w:t>du Service Administratif Régional.</w:t>
      </w:r>
    </w:p>
    <w:p w14:paraId="79A2EA3A" w14:textId="77777777" w:rsidR="0073246E" w:rsidRPr="005E7BA1" w:rsidRDefault="0073246E" w:rsidP="0073246E">
      <w:pPr>
        <w:jc w:val="both"/>
        <w:rPr>
          <w:rFonts w:ascii="Calibri" w:hAnsi="Calibri" w:cs="Calibri"/>
          <w:sz w:val="22"/>
          <w:szCs w:val="22"/>
        </w:rPr>
      </w:pPr>
    </w:p>
    <w:p w14:paraId="3E3C8D6E" w14:textId="0A307B11" w:rsidR="00317F7C" w:rsidRDefault="008B0624">
      <w:pPr>
        <w:pStyle w:val="Titre2"/>
        <w:jc w:val="both"/>
        <w:rPr>
          <w:lang w:eastAsia="fr-FR"/>
        </w:rPr>
      </w:pPr>
      <w:bookmarkStart w:id="68" w:name="_Toc234575807"/>
      <w:r>
        <w:rPr>
          <w:lang w:eastAsia="fr-FR"/>
        </w:rPr>
        <w:t>6-</w:t>
      </w:r>
      <w:r w:rsidR="00D86FFA">
        <w:rPr>
          <w:lang w:eastAsia="fr-FR"/>
        </w:rPr>
        <w:t>9</w:t>
      </w:r>
      <w:r>
        <w:rPr>
          <w:lang w:eastAsia="fr-FR"/>
        </w:rPr>
        <w:t xml:space="preserve"> - Report des sessions :</w:t>
      </w:r>
      <w:bookmarkEnd w:id="67"/>
      <w:bookmarkEnd w:id="68"/>
    </w:p>
    <w:p w14:paraId="340A901D" w14:textId="77777777" w:rsidR="00317F7C" w:rsidRDefault="00317F7C">
      <w:pPr>
        <w:widowControl/>
        <w:suppressAutoHyphens w:val="0"/>
        <w:jc w:val="both"/>
        <w:rPr>
          <w:rFonts w:ascii="Calibri" w:eastAsia="Times New Roman" w:hAnsi="Calibri" w:cs="Calibri"/>
          <w:sz w:val="22"/>
          <w:szCs w:val="22"/>
          <w:lang w:eastAsia="fr-FR"/>
        </w:rPr>
      </w:pPr>
    </w:p>
    <w:p w14:paraId="0F88C5F3" w14:textId="77777777" w:rsidR="0073246E" w:rsidRPr="005E7BA1" w:rsidRDefault="0073246E" w:rsidP="0073246E">
      <w:pPr>
        <w:widowControl/>
        <w:suppressAutoHyphens w:val="0"/>
        <w:jc w:val="both"/>
        <w:rPr>
          <w:rFonts w:ascii="Calibri" w:eastAsia="Times New Roman" w:hAnsi="Calibri" w:cs="Calibri"/>
          <w:sz w:val="22"/>
          <w:szCs w:val="22"/>
          <w:lang w:eastAsia="fr-FR"/>
        </w:rPr>
      </w:pPr>
      <w:bookmarkStart w:id="69" w:name="_Hlk191471667"/>
      <w:bookmarkEnd w:id="69"/>
      <w:r w:rsidRPr="005E7BA1">
        <w:rPr>
          <w:rFonts w:ascii="Calibri" w:eastAsia="Times New Roman" w:hAnsi="Calibri" w:cs="Calibri"/>
          <w:sz w:val="22"/>
          <w:szCs w:val="22"/>
          <w:lang w:eastAsia="fr-FR"/>
        </w:rPr>
        <w:t>Sauf cas de force majeure, l’</w:t>
      </w:r>
      <w:r>
        <w:rPr>
          <w:rFonts w:ascii="Calibri" w:eastAsia="Times New Roman" w:hAnsi="Calibri" w:cs="Calibri"/>
          <w:sz w:val="22"/>
          <w:szCs w:val="22"/>
          <w:lang w:eastAsia="fr-FR"/>
        </w:rPr>
        <w:t>A</w:t>
      </w:r>
      <w:r w:rsidRPr="005E7BA1">
        <w:rPr>
          <w:rFonts w:ascii="Calibri" w:eastAsia="Times New Roman" w:hAnsi="Calibri" w:cs="Calibri"/>
          <w:sz w:val="22"/>
          <w:szCs w:val="22"/>
          <w:lang w:eastAsia="fr-FR"/>
        </w:rPr>
        <w:t>dministration se réserve éventuellement le droit de reporter une session de formation, dans un délai de sept (7) jours ouvrables, avant le début de la session.</w:t>
      </w:r>
    </w:p>
    <w:p w14:paraId="0D1EA8FD" w14:textId="77777777" w:rsidR="0073246E" w:rsidRPr="005E7BA1" w:rsidRDefault="0073246E" w:rsidP="0073246E">
      <w:pPr>
        <w:widowControl/>
        <w:suppressAutoHyphens w:val="0"/>
        <w:jc w:val="both"/>
        <w:rPr>
          <w:rFonts w:ascii="Calibri" w:eastAsia="Times New Roman" w:hAnsi="Calibri" w:cs="Calibri"/>
          <w:sz w:val="22"/>
          <w:szCs w:val="22"/>
          <w:lang w:eastAsia="fr-FR"/>
        </w:rPr>
      </w:pPr>
    </w:p>
    <w:p w14:paraId="6C459DBE" w14:textId="77777777" w:rsidR="0073246E" w:rsidRPr="005E7BA1" w:rsidRDefault="0073246E" w:rsidP="0073246E">
      <w:pPr>
        <w:widowControl/>
        <w:suppressAutoHyphens w:val="0"/>
        <w:jc w:val="both"/>
        <w:rPr>
          <w:rFonts w:ascii="Calibri" w:eastAsia="Times New Roman" w:hAnsi="Calibri" w:cs="Calibri"/>
          <w:color w:val="000000"/>
          <w:sz w:val="22"/>
          <w:szCs w:val="22"/>
          <w:lang w:eastAsia="fr-FR"/>
        </w:rPr>
      </w:pPr>
      <w:r w:rsidRPr="005E7BA1">
        <w:rPr>
          <w:rFonts w:ascii="Calibri" w:eastAsia="Times New Roman" w:hAnsi="Calibri" w:cs="Calibri"/>
          <w:color w:val="000000"/>
          <w:sz w:val="22"/>
          <w:szCs w:val="22"/>
          <w:lang w:eastAsia="fr-FR"/>
        </w:rPr>
        <w:t xml:space="preserve">Ce report ne donnera lieu à aucune facturation et sera porté à la connaissance du </w:t>
      </w:r>
      <w:r>
        <w:rPr>
          <w:rFonts w:ascii="Calibri" w:eastAsia="Times New Roman" w:hAnsi="Calibri" w:cs="Calibri"/>
          <w:color w:val="000000"/>
          <w:sz w:val="22"/>
          <w:szCs w:val="22"/>
          <w:lang w:eastAsia="fr-FR"/>
        </w:rPr>
        <w:t>T</w:t>
      </w:r>
      <w:r w:rsidRPr="005E7BA1">
        <w:rPr>
          <w:rFonts w:ascii="Calibri" w:eastAsia="Times New Roman" w:hAnsi="Calibri" w:cs="Calibri"/>
          <w:color w:val="000000"/>
          <w:sz w:val="22"/>
          <w:szCs w:val="22"/>
          <w:lang w:eastAsia="fr-FR"/>
        </w:rPr>
        <w:t>itulaire par messagerie électronique.</w:t>
      </w:r>
    </w:p>
    <w:p w14:paraId="19C3DE1A" w14:textId="77777777" w:rsidR="00317F7C" w:rsidRDefault="00317F7C">
      <w:pPr>
        <w:widowControl/>
        <w:suppressAutoHyphens w:val="0"/>
        <w:jc w:val="both"/>
      </w:pPr>
    </w:p>
    <w:p w14:paraId="0A2C4020" w14:textId="2521B6AF" w:rsidR="00317F7C" w:rsidRDefault="008B0624">
      <w:pPr>
        <w:pStyle w:val="Titre2"/>
      </w:pPr>
      <w:bookmarkStart w:id="70" w:name="__RefHeading___Toc229999698"/>
      <w:bookmarkStart w:id="71" w:name="_Toc230787782"/>
      <w:bookmarkStart w:id="72" w:name="_Toc234575808"/>
      <w:r>
        <w:rPr>
          <w:lang w:eastAsia="fr-FR"/>
        </w:rPr>
        <w:t>6-</w:t>
      </w:r>
      <w:r w:rsidR="00D86FFA">
        <w:rPr>
          <w:lang w:eastAsia="fr-FR"/>
        </w:rPr>
        <w:t>10</w:t>
      </w:r>
      <w:r>
        <w:rPr>
          <w:lang w:eastAsia="fr-FR"/>
        </w:rPr>
        <w:t xml:space="preserve"> - Annulation sessions</w:t>
      </w:r>
      <w:bookmarkEnd w:id="70"/>
      <w:bookmarkEnd w:id="71"/>
      <w:bookmarkEnd w:id="72"/>
      <w:r>
        <w:rPr>
          <w:lang w:eastAsia="fr-FR"/>
        </w:rPr>
        <w:t xml:space="preserve"> </w:t>
      </w:r>
    </w:p>
    <w:p w14:paraId="5EA4B356" w14:textId="77777777" w:rsidR="00317F7C" w:rsidRDefault="00317F7C">
      <w:pPr>
        <w:rPr>
          <w:lang w:eastAsia="fr-FR"/>
        </w:rPr>
      </w:pPr>
    </w:p>
    <w:p w14:paraId="3F1F5DA3" w14:textId="77777777" w:rsidR="0073246E" w:rsidRPr="005E7BA1" w:rsidRDefault="0073246E" w:rsidP="0073246E">
      <w:pPr>
        <w:jc w:val="both"/>
        <w:rPr>
          <w:rFonts w:ascii="Calibri" w:hAnsi="Calibri" w:cs="Calibri"/>
          <w:sz w:val="22"/>
          <w:szCs w:val="22"/>
        </w:rPr>
      </w:pPr>
      <w:r w:rsidRPr="00EA6958">
        <w:rPr>
          <w:rFonts w:ascii="Calibri" w:hAnsi="Calibri" w:cs="Calibri"/>
          <w:sz w:val="22"/>
          <w:szCs w:val="22"/>
        </w:rPr>
        <w:t>Si le nombre d’inscrits est jugé comme insuffisant par l’Administration dans les quinze (15) jours ouvrés avant le début de la session, elle sera annulée sans dédommagement.</w:t>
      </w:r>
      <w:r w:rsidRPr="005E7BA1">
        <w:rPr>
          <w:rFonts w:ascii="Calibri" w:hAnsi="Calibri" w:cs="Calibri"/>
          <w:sz w:val="22"/>
          <w:szCs w:val="22"/>
        </w:rPr>
        <w:t xml:space="preserve"> </w:t>
      </w:r>
    </w:p>
    <w:p w14:paraId="3157FFCC" w14:textId="77777777" w:rsidR="0073246E" w:rsidRPr="005E7BA1" w:rsidRDefault="0073246E" w:rsidP="0073246E">
      <w:pPr>
        <w:jc w:val="both"/>
        <w:rPr>
          <w:rFonts w:ascii="Calibri" w:hAnsi="Calibri" w:cs="Calibri"/>
          <w:sz w:val="22"/>
          <w:szCs w:val="22"/>
        </w:rPr>
      </w:pPr>
    </w:p>
    <w:p w14:paraId="17FCF6D3" w14:textId="77777777" w:rsidR="0073246E" w:rsidRPr="005E7BA1" w:rsidRDefault="0073246E" w:rsidP="0073246E">
      <w:pPr>
        <w:jc w:val="both"/>
        <w:rPr>
          <w:rFonts w:ascii="Calibri" w:hAnsi="Calibri" w:cs="Calibri"/>
          <w:sz w:val="22"/>
          <w:szCs w:val="22"/>
        </w:rPr>
      </w:pPr>
      <w:r w:rsidRPr="005E7BA1">
        <w:rPr>
          <w:rFonts w:ascii="Calibri" w:hAnsi="Calibri" w:cs="Calibri"/>
          <w:sz w:val="22"/>
          <w:szCs w:val="22"/>
        </w:rPr>
        <w:t xml:space="preserve">En revanche, lorsque l’annulation intervient moins de quinze jours (15) ouvrés avant la date de la session, le </w:t>
      </w:r>
      <w:r>
        <w:rPr>
          <w:rFonts w:ascii="Calibri" w:hAnsi="Calibri" w:cs="Calibri"/>
          <w:sz w:val="22"/>
          <w:szCs w:val="22"/>
        </w:rPr>
        <w:t>T</w:t>
      </w:r>
      <w:r w:rsidRPr="005E7BA1">
        <w:rPr>
          <w:rFonts w:ascii="Calibri" w:hAnsi="Calibri" w:cs="Calibri"/>
          <w:sz w:val="22"/>
          <w:szCs w:val="22"/>
        </w:rPr>
        <w:t>itulaire pourra solliciter l’indemnisation des seuls frais réellement engagés et directement imputables à la préparation de la session, sous réserve de la production de tous justificatifs utiles.</w:t>
      </w:r>
    </w:p>
    <w:p w14:paraId="5E95BB97" w14:textId="77777777" w:rsidR="0073246E" w:rsidRPr="005E7BA1" w:rsidRDefault="0073246E" w:rsidP="0073246E">
      <w:pPr>
        <w:widowControl/>
        <w:suppressAutoHyphens w:val="0"/>
        <w:rPr>
          <w:rFonts w:ascii="Calibri" w:eastAsia="Times New Roman" w:hAnsi="Calibri" w:cs="Calibri"/>
          <w:sz w:val="20"/>
          <w:szCs w:val="20"/>
          <w:lang w:eastAsia="fr-FR"/>
        </w:rPr>
      </w:pPr>
    </w:p>
    <w:p w14:paraId="7D53B3FD" w14:textId="17056311" w:rsidR="00317F7C" w:rsidRDefault="008B0624">
      <w:pPr>
        <w:pStyle w:val="Titre2"/>
      </w:pPr>
      <w:bookmarkStart w:id="73" w:name="__RefHeading___Toc229999699"/>
      <w:bookmarkStart w:id="74" w:name="_Toc230787783"/>
      <w:bookmarkStart w:id="75" w:name="_Toc234575809"/>
      <w:r>
        <w:rPr>
          <w:lang w:eastAsia="fr-FR"/>
        </w:rPr>
        <w:t>6-1</w:t>
      </w:r>
      <w:r w:rsidR="00D86FFA">
        <w:rPr>
          <w:lang w:eastAsia="fr-FR"/>
        </w:rPr>
        <w:t>1</w:t>
      </w:r>
      <w:r>
        <w:rPr>
          <w:lang w:eastAsia="fr-FR"/>
        </w:rPr>
        <w:t xml:space="preserve"> Remplacement ou absence de l’intervenant</w:t>
      </w:r>
      <w:bookmarkEnd w:id="73"/>
      <w:bookmarkEnd w:id="74"/>
      <w:bookmarkEnd w:id="75"/>
      <w:r>
        <w:rPr>
          <w:lang w:eastAsia="fr-FR"/>
        </w:rPr>
        <w:t> </w:t>
      </w:r>
    </w:p>
    <w:p w14:paraId="0F2CEFC4" w14:textId="77777777" w:rsidR="00317F7C" w:rsidRDefault="00317F7C">
      <w:pPr>
        <w:rPr>
          <w:lang w:eastAsia="fr-FR"/>
        </w:rPr>
      </w:pPr>
    </w:p>
    <w:p w14:paraId="7425BD22" w14:textId="77777777" w:rsidR="0073246E" w:rsidRPr="005E7BA1" w:rsidRDefault="0073246E" w:rsidP="0073246E">
      <w:pPr>
        <w:jc w:val="both"/>
        <w:rPr>
          <w:rFonts w:ascii="Calibri" w:hAnsi="Calibri" w:cs="Calibri"/>
          <w:sz w:val="22"/>
          <w:szCs w:val="22"/>
        </w:rPr>
      </w:pPr>
      <w:r w:rsidRPr="005E7BA1">
        <w:rPr>
          <w:rFonts w:ascii="Calibri" w:hAnsi="Calibri" w:cs="Calibri"/>
          <w:sz w:val="22"/>
          <w:szCs w:val="22"/>
        </w:rPr>
        <w:t xml:space="preserve">Dans le cas où l’intervenant initialement prévu par le </w:t>
      </w:r>
      <w:r>
        <w:rPr>
          <w:rFonts w:ascii="Calibri" w:hAnsi="Calibri" w:cs="Calibri"/>
          <w:sz w:val="22"/>
          <w:szCs w:val="22"/>
        </w:rPr>
        <w:t>T</w:t>
      </w:r>
      <w:r w:rsidRPr="005E7BA1">
        <w:rPr>
          <w:rFonts w:ascii="Calibri" w:hAnsi="Calibri" w:cs="Calibri"/>
          <w:sz w:val="22"/>
          <w:szCs w:val="22"/>
        </w:rPr>
        <w:t xml:space="preserve">itulaire pour assurer l’action de formation ne peut, </w:t>
      </w:r>
      <w:r w:rsidRPr="005E7BA1">
        <w:rPr>
          <w:rFonts w:ascii="Calibri" w:hAnsi="Calibri" w:cs="Calibri"/>
          <w:sz w:val="22"/>
          <w:szCs w:val="22"/>
        </w:rPr>
        <w:lastRenderedPageBreak/>
        <w:t xml:space="preserve">pour un quelconque motif, honorer sa prestation aux dates fixées, le </w:t>
      </w:r>
      <w:r>
        <w:rPr>
          <w:rFonts w:ascii="Calibri" w:hAnsi="Calibri" w:cs="Calibri"/>
          <w:sz w:val="22"/>
          <w:szCs w:val="22"/>
        </w:rPr>
        <w:t>T</w:t>
      </w:r>
      <w:r w:rsidRPr="005E7BA1">
        <w:rPr>
          <w:rFonts w:ascii="Calibri" w:hAnsi="Calibri" w:cs="Calibri"/>
          <w:sz w:val="22"/>
          <w:szCs w:val="22"/>
        </w:rPr>
        <w:t xml:space="preserve">itulaire devra : </w:t>
      </w:r>
    </w:p>
    <w:p w14:paraId="66D5B1AB" w14:textId="77777777" w:rsidR="0073246E" w:rsidRPr="009008C9" w:rsidRDefault="0073246E" w:rsidP="0073246E">
      <w:pPr>
        <w:pStyle w:val="Paragraphedeliste"/>
        <w:numPr>
          <w:ilvl w:val="0"/>
          <w:numId w:val="31"/>
        </w:numPr>
        <w:rPr>
          <w:rFonts w:ascii="Calibri" w:hAnsi="Calibri" w:cs="Calibri"/>
        </w:rPr>
      </w:pPr>
      <w:proofErr w:type="gramStart"/>
      <w:r w:rsidRPr="009008C9">
        <w:rPr>
          <w:rFonts w:ascii="Calibri" w:eastAsia="Symbol" w:hAnsi="Calibri" w:cs="Calibri"/>
          <w:sz w:val="22"/>
        </w:rPr>
        <w:t>prendre</w:t>
      </w:r>
      <w:proofErr w:type="gramEnd"/>
      <w:r w:rsidRPr="009008C9">
        <w:rPr>
          <w:rFonts w:ascii="Calibri" w:eastAsia="Symbol" w:hAnsi="Calibri" w:cs="Calibri"/>
          <w:sz w:val="22"/>
        </w:rPr>
        <w:t xml:space="preserve"> toutes les mesures pour pourvoir à son remplacement pour que la session ait lieu aux dates prévues,</w:t>
      </w:r>
    </w:p>
    <w:p w14:paraId="2F0DD1C0" w14:textId="77777777" w:rsidR="0073246E" w:rsidRPr="009008C9" w:rsidRDefault="0073246E" w:rsidP="0073246E">
      <w:pPr>
        <w:pStyle w:val="Paragraphedeliste"/>
        <w:numPr>
          <w:ilvl w:val="0"/>
          <w:numId w:val="31"/>
        </w:numPr>
        <w:rPr>
          <w:rFonts w:ascii="Calibri" w:eastAsia="Symbol" w:hAnsi="Calibri" w:cs="Calibri"/>
          <w:sz w:val="22"/>
        </w:rPr>
      </w:pPr>
      <w:proofErr w:type="gramStart"/>
      <w:r w:rsidRPr="009008C9">
        <w:rPr>
          <w:rFonts w:ascii="Calibri" w:eastAsia="Symbol" w:hAnsi="Calibri" w:cs="Calibri"/>
          <w:sz w:val="22"/>
        </w:rPr>
        <w:t>soumettre</w:t>
      </w:r>
      <w:proofErr w:type="gramEnd"/>
      <w:r w:rsidRPr="009008C9">
        <w:rPr>
          <w:rFonts w:ascii="Calibri" w:eastAsia="Symbol" w:hAnsi="Calibri" w:cs="Calibri"/>
          <w:sz w:val="22"/>
        </w:rPr>
        <w:t xml:space="preserve"> le curriculum vitae du nouvel intervenant à l'</w:t>
      </w:r>
      <w:r>
        <w:rPr>
          <w:rFonts w:ascii="Calibri" w:eastAsia="Symbol" w:hAnsi="Calibri" w:cs="Calibri"/>
          <w:sz w:val="22"/>
        </w:rPr>
        <w:t>A</w:t>
      </w:r>
      <w:r w:rsidRPr="009008C9">
        <w:rPr>
          <w:rFonts w:ascii="Calibri" w:eastAsia="Symbol" w:hAnsi="Calibri" w:cs="Calibri"/>
          <w:sz w:val="22"/>
        </w:rPr>
        <w:t xml:space="preserve">dministration qui se réserve le droit de valider la désignation du nouveau formateur ou d'annuler la session. </w:t>
      </w:r>
    </w:p>
    <w:p w14:paraId="40348A6B" w14:textId="77777777" w:rsidR="0073246E" w:rsidRPr="005E7BA1" w:rsidRDefault="0073246E" w:rsidP="0073246E">
      <w:pPr>
        <w:jc w:val="both"/>
        <w:rPr>
          <w:rFonts w:ascii="Calibri" w:hAnsi="Calibri" w:cs="Calibri"/>
        </w:rPr>
      </w:pPr>
    </w:p>
    <w:p w14:paraId="3AAEF247" w14:textId="77777777" w:rsidR="0073246E" w:rsidRPr="005E7BA1" w:rsidRDefault="0073246E" w:rsidP="0073246E">
      <w:pPr>
        <w:jc w:val="both"/>
        <w:rPr>
          <w:rFonts w:ascii="Calibri" w:eastAsia="Symbol" w:hAnsi="Calibri" w:cs="Calibri"/>
          <w:sz w:val="22"/>
          <w:szCs w:val="22"/>
        </w:rPr>
      </w:pPr>
      <w:r w:rsidRPr="005E7BA1">
        <w:rPr>
          <w:rFonts w:ascii="Calibri" w:eastAsia="Symbol" w:hAnsi="Calibri" w:cs="Calibri"/>
          <w:sz w:val="22"/>
          <w:szCs w:val="22"/>
        </w:rPr>
        <w:t xml:space="preserve">Dans le cas où ce remplacement ne serait pas possible, le </w:t>
      </w:r>
      <w:r>
        <w:rPr>
          <w:rFonts w:ascii="Calibri" w:eastAsia="Symbol" w:hAnsi="Calibri" w:cs="Calibri"/>
          <w:sz w:val="22"/>
          <w:szCs w:val="22"/>
        </w:rPr>
        <w:t>T</w:t>
      </w:r>
      <w:r w:rsidRPr="005E7BA1">
        <w:rPr>
          <w:rFonts w:ascii="Calibri" w:eastAsia="Symbol" w:hAnsi="Calibri" w:cs="Calibri"/>
          <w:sz w:val="22"/>
          <w:szCs w:val="22"/>
        </w:rPr>
        <w:t>itulaire devra en informer l'</w:t>
      </w:r>
      <w:r>
        <w:rPr>
          <w:rFonts w:ascii="Calibri" w:eastAsia="Symbol" w:hAnsi="Calibri" w:cs="Calibri"/>
          <w:sz w:val="22"/>
          <w:szCs w:val="22"/>
        </w:rPr>
        <w:t>A</w:t>
      </w:r>
      <w:r w:rsidRPr="005E7BA1">
        <w:rPr>
          <w:rFonts w:ascii="Calibri" w:eastAsia="Symbol" w:hAnsi="Calibri" w:cs="Calibri"/>
          <w:sz w:val="22"/>
          <w:szCs w:val="22"/>
        </w:rPr>
        <w:t xml:space="preserve">dministration dans un délai minimum </w:t>
      </w:r>
      <w:r w:rsidRPr="005E7BA1">
        <w:rPr>
          <w:rFonts w:ascii="Calibri" w:eastAsia="Symbol" w:hAnsi="Calibri" w:cs="Calibri"/>
          <w:i/>
          <w:iCs/>
          <w:sz w:val="22"/>
          <w:szCs w:val="22"/>
        </w:rPr>
        <w:t>de 7 (sept) jours francs</w:t>
      </w:r>
      <w:r w:rsidRPr="005E7BA1">
        <w:rPr>
          <w:rFonts w:ascii="Calibri" w:eastAsia="Symbol" w:hAnsi="Calibri" w:cs="Calibri"/>
          <w:sz w:val="22"/>
          <w:szCs w:val="22"/>
        </w:rPr>
        <w:t xml:space="preserve"> avant la date de la session afin que soient convenues de nouvelles dates de sessions de formation dans l’année d’exécution du présent marché.</w:t>
      </w:r>
    </w:p>
    <w:p w14:paraId="64916B9A" w14:textId="77777777" w:rsidR="0073246E" w:rsidRPr="005E7BA1" w:rsidRDefault="0073246E" w:rsidP="0073246E">
      <w:pPr>
        <w:jc w:val="both"/>
        <w:rPr>
          <w:rFonts w:ascii="Calibri" w:hAnsi="Calibri" w:cs="Calibri"/>
        </w:rPr>
      </w:pPr>
    </w:p>
    <w:p w14:paraId="39D9DCAB" w14:textId="77777777" w:rsidR="0073246E" w:rsidRPr="005E7BA1" w:rsidRDefault="0073246E" w:rsidP="0073246E">
      <w:pPr>
        <w:widowControl/>
        <w:suppressAutoHyphens w:val="0"/>
        <w:jc w:val="both"/>
        <w:rPr>
          <w:rFonts w:ascii="Calibri" w:eastAsia="Times New Roman" w:hAnsi="Calibri" w:cs="Calibri"/>
          <w:bCs/>
          <w:color w:val="000000"/>
          <w:sz w:val="22"/>
          <w:szCs w:val="22"/>
        </w:rPr>
      </w:pPr>
      <w:r w:rsidRPr="005E7BA1">
        <w:rPr>
          <w:rFonts w:ascii="Calibri" w:eastAsia="Symbol" w:hAnsi="Calibri" w:cs="Calibri"/>
          <w:color w:val="000000"/>
          <w:sz w:val="22"/>
          <w:szCs w:val="22"/>
        </w:rPr>
        <w:t xml:space="preserve">Au cas où le </w:t>
      </w:r>
      <w:r>
        <w:rPr>
          <w:rFonts w:ascii="Calibri" w:eastAsia="Symbol" w:hAnsi="Calibri" w:cs="Calibri"/>
          <w:color w:val="000000"/>
          <w:sz w:val="22"/>
          <w:szCs w:val="22"/>
        </w:rPr>
        <w:t>T</w:t>
      </w:r>
      <w:r w:rsidRPr="005E7BA1">
        <w:rPr>
          <w:rFonts w:ascii="Calibri" w:eastAsia="Symbol" w:hAnsi="Calibri" w:cs="Calibri"/>
          <w:color w:val="000000"/>
          <w:sz w:val="22"/>
          <w:szCs w:val="22"/>
        </w:rPr>
        <w:t xml:space="preserve">itulaire ne pourrait pourvoir définitivement au remplacement ou dans l'hypothèse où l'intervenant désigné n'a pas été validé par le Responsable de la gestion de la formation (RGF), le </w:t>
      </w:r>
      <w:r>
        <w:rPr>
          <w:rFonts w:ascii="Calibri" w:eastAsia="Symbol" w:hAnsi="Calibri" w:cs="Calibri"/>
          <w:color w:val="000000"/>
          <w:sz w:val="22"/>
          <w:szCs w:val="22"/>
        </w:rPr>
        <w:t>T</w:t>
      </w:r>
      <w:r w:rsidRPr="005E7BA1">
        <w:rPr>
          <w:rFonts w:ascii="Calibri" w:eastAsia="Symbol" w:hAnsi="Calibri" w:cs="Calibri"/>
          <w:color w:val="000000"/>
          <w:sz w:val="22"/>
          <w:szCs w:val="22"/>
        </w:rPr>
        <w:t xml:space="preserve">itulaire se verra appliquer une pénalité égale à </w:t>
      </w:r>
      <w:r>
        <w:rPr>
          <w:rFonts w:ascii="Calibri" w:eastAsia="Symbol" w:hAnsi="Calibri" w:cs="Calibri"/>
          <w:color w:val="000000"/>
          <w:sz w:val="22"/>
          <w:szCs w:val="22"/>
        </w:rPr>
        <w:t>3</w:t>
      </w:r>
      <w:r w:rsidRPr="005E7BA1">
        <w:rPr>
          <w:rFonts w:ascii="Calibri" w:eastAsia="Symbol" w:hAnsi="Calibri" w:cs="Calibri"/>
          <w:color w:val="000000"/>
          <w:sz w:val="22"/>
          <w:szCs w:val="22"/>
        </w:rPr>
        <w:t>0 % du montant du prix de la journée de formation annulée</w:t>
      </w:r>
      <w:r>
        <w:rPr>
          <w:rFonts w:ascii="Calibri" w:eastAsia="Symbol" w:hAnsi="Calibri" w:cs="Calibri"/>
          <w:color w:val="000000"/>
          <w:sz w:val="22"/>
          <w:szCs w:val="22"/>
        </w:rPr>
        <w:t xml:space="preserve"> (</w:t>
      </w:r>
      <w:r w:rsidRPr="005E7BA1">
        <w:rPr>
          <w:rFonts w:ascii="Calibri" w:eastAsia="Times New Roman" w:hAnsi="Calibri" w:cs="Calibri"/>
          <w:bCs/>
          <w:color w:val="000000"/>
          <w:sz w:val="22"/>
          <w:szCs w:val="22"/>
        </w:rPr>
        <w:t>article 13 du présent marché</w:t>
      </w:r>
      <w:r>
        <w:rPr>
          <w:rFonts w:ascii="Calibri" w:eastAsia="Times New Roman" w:hAnsi="Calibri" w:cs="Calibri"/>
          <w:bCs/>
          <w:color w:val="000000"/>
          <w:sz w:val="22"/>
          <w:szCs w:val="22"/>
        </w:rPr>
        <w:t>)</w:t>
      </w:r>
      <w:r w:rsidRPr="005E7BA1">
        <w:rPr>
          <w:rFonts w:ascii="Calibri" w:eastAsia="Times New Roman" w:hAnsi="Calibri" w:cs="Calibri"/>
          <w:bCs/>
          <w:color w:val="000000"/>
          <w:sz w:val="22"/>
          <w:szCs w:val="22"/>
        </w:rPr>
        <w:t xml:space="preserve">. </w:t>
      </w:r>
    </w:p>
    <w:p w14:paraId="5714B6BD" w14:textId="77777777" w:rsidR="0073246E" w:rsidRPr="0073246E" w:rsidRDefault="0073246E">
      <w:pPr>
        <w:pStyle w:val="Titre1"/>
      </w:pPr>
      <w:bookmarkStart w:id="76" w:name="__RefHeading___Toc229999700"/>
      <w:bookmarkStart w:id="77" w:name="_Toc230787784"/>
    </w:p>
    <w:p w14:paraId="0020CD15" w14:textId="004E4E0B" w:rsidR="00317F7C" w:rsidRDefault="008B0624">
      <w:pPr>
        <w:pStyle w:val="Titre1"/>
      </w:pPr>
      <w:bookmarkStart w:id="78" w:name="_Toc234575810"/>
      <w:r>
        <w:rPr>
          <w:rFonts w:eastAsia="Symbol"/>
        </w:rPr>
        <w:t>Article 7 – MODALITES D’EXECUTION DES PRESTATIONS</w:t>
      </w:r>
      <w:bookmarkEnd w:id="76"/>
      <w:bookmarkEnd w:id="77"/>
      <w:bookmarkEnd w:id="78"/>
      <w:r>
        <w:rPr>
          <w:rFonts w:eastAsia="Symbol"/>
        </w:rPr>
        <w:t xml:space="preserve">  </w:t>
      </w:r>
    </w:p>
    <w:p w14:paraId="0568411A" w14:textId="77777777" w:rsidR="00317F7C" w:rsidRDefault="00317F7C">
      <w:pPr>
        <w:pStyle w:val="Titre2"/>
        <w:rPr>
          <w:rFonts w:eastAsia="Symbol"/>
        </w:rPr>
      </w:pPr>
    </w:p>
    <w:p w14:paraId="0B9624D8" w14:textId="77777777" w:rsidR="00317F7C" w:rsidRDefault="008B0624">
      <w:pPr>
        <w:pStyle w:val="Titre2"/>
      </w:pPr>
      <w:bookmarkStart w:id="79" w:name="__RefHeading___Toc229999701"/>
      <w:bookmarkStart w:id="80" w:name="_Toc230787785"/>
      <w:bookmarkStart w:id="81" w:name="_Toc234575811"/>
      <w:r>
        <w:rPr>
          <w:rFonts w:eastAsia="Symbol"/>
        </w:rPr>
        <w:t>7-1 - Relations entre les parties</w:t>
      </w:r>
      <w:bookmarkEnd w:id="79"/>
      <w:bookmarkEnd w:id="80"/>
      <w:bookmarkEnd w:id="81"/>
      <w:r>
        <w:rPr>
          <w:rFonts w:eastAsia="Symbol"/>
        </w:rPr>
        <w:t xml:space="preserve"> </w:t>
      </w:r>
    </w:p>
    <w:p w14:paraId="7365061B" w14:textId="77777777" w:rsidR="00311198" w:rsidRPr="005E7BA1" w:rsidRDefault="00311198" w:rsidP="00311198">
      <w:pPr>
        <w:pStyle w:val="NormalWeb"/>
        <w:spacing w:before="0"/>
        <w:rPr>
          <w:rFonts w:ascii="Calibri" w:eastAsia="Symbol" w:hAnsi="Calibri" w:cs="Calibri"/>
          <w:color w:val="000000" w:themeColor="text1"/>
          <w:sz w:val="22"/>
          <w:szCs w:val="22"/>
        </w:rPr>
      </w:pPr>
      <w:r w:rsidRPr="005E7BA1">
        <w:rPr>
          <w:rFonts w:ascii="Calibri" w:eastAsia="Symbol" w:hAnsi="Calibri" w:cs="Calibri"/>
          <w:color w:val="000000" w:themeColor="text1"/>
          <w:sz w:val="22"/>
          <w:szCs w:val="22"/>
        </w:rPr>
        <w:t>Pendant la période d’exécution du marché public, tous les échanges d’informations techniques complémentaires entre le Titulaire et l’</w:t>
      </w:r>
      <w:r>
        <w:rPr>
          <w:rFonts w:ascii="Calibri" w:eastAsia="Symbol" w:hAnsi="Calibri" w:cs="Calibri"/>
          <w:color w:val="000000" w:themeColor="text1"/>
          <w:sz w:val="22"/>
          <w:szCs w:val="22"/>
        </w:rPr>
        <w:t>A</w:t>
      </w:r>
      <w:r w:rsidRPr="005E7BA1">
        <w:rPr>
          <w:rFonts w:ascii="Calibri" w:eastAsia="Symbol" w:hAnsi="Calibri" w:cs="Calibri"/>
          <w:color w:val="000000" w:themeColor="text1"/>
          <w:sz w:val="22"/>
          <w:szCs w:val="22"/>
        </w:rPr>
        <w:t xml:space="preserve">dministration seront effectués par écrit. </w:t>
      </w:r>
    </w:p>
    <w:p w14:paraId="05A83140" w14:textId="77777777" w:rsidR="00311198" w:rsidRPr="005E7BA1" w:rsidRDefault="00311198" w:rsidP="00311198">
      <w:pPr>
        <w:pStyle w:val="NormalWeb"/>
        <w:spacing w:before="0"/>
        <w:rPr>
          <w:rFonts w:ascii="Calibri" w:hAnsi="Calibri" w:cs="Calibri"/>
          <w:color w:val="000000" w:themeColor="text1"/>
        </w:rPr>
      </w:pPr>
    </w:p>
    <w:p w14:paraId="2076060B" w14:textId="77777777" w:rsidR="00311198" w:rsidRPr="005E7BA1" w:rsidRDefault="00311198" w:rsidP="00311198">
      <w:pPr>
        <w:pStyle w:val="NormalWeb"/>
        <w:spacing w:before="0"/>
        <w:rPr>
          <w:rFonts w:ascii="Calibri" w:hAnsi="Calibri" w:cs="Calibri"/>
          <w:color w:val="000000" w:themeColor="text1"/>
        </w:rPr>
      </w:pPr>
      <w:r w:rsidRPr="005E7BA1">
        <w:rPr>
          <w:rFonts w:ascii="Calibri" w:eastAsia="Symbol" w:hAnsi="Calibri" w:cs="Calibri"/>
          <w:color w:val="000000" w:themeColor="text1"/>
          <w:sz w:val="22"/>
          <w:szCs w:val="22"/>
        </w:rPr>
        <w:t>Les éventuelles décisions prises devront en tout état de cause se limiter à un cadre strictement contractuel et ne pourront donner lieu à des acceptations de dérogations au marché tant au plan technique que commercial (notamment aménagements ou suppléments de prix, report de délais).</w:t>
      </w:r>
    </w:p>
    <w:p w14:paraId="2BA1E9A1" w14:textId="77777777" w:rsidR="00317F7C" w:rsidRDefault="00317F7C">
      <w:pPr>
        <w:pStyle w:val="NormalWeb"/>
        <w:spacing w:before="0"/>
        <w:rPr>
          <w:rFonts w:ascii="Marianne" w:eastAsia="Symbol" w:hAnsi="Marianne" w:cs="Marianne"/>
          <w:sz w:val="20"/>
          <w:szCs w:val="20"/>
        </w:rPr>
      </w:pPr>
    </w:p>
    <w:p w14:paraId="7D8C8313" w14:textId="77777777" w:rsidR="00317F7C" w:rsidRDefault="008B0624">
      <w:pPr>
        <w:pStyle w:val="Titre2"/>
        <w:rPr>
          <w:rFonts w:eastAsia="Symbol"/>
        </w:rPr>
      </w:pPr>
      <w:bookmarkStart w:id="82" w:name="__RefHeading___Toc229999702"/>
      <w:bookmarkStart w:id="83" w:name="_Toc230787786"/>
      <w:bookmarkStart w:id="84" w:name="_Toc234575812"/>
      <w:bookmarkEnd w:id="82"/>
      <w:r>
        <w:rPr>
          <w:rFonts w:eastAsia="Symbol"/>
        </w:rPr>
        <w:t>7-2 - Conduite des prestations par un responsable de l’exécution des marchés (REX)</w:t>
      </w:r>
      <w:bookmarkEnd w:id="83"/>
      <w:bookmarkEnd w:id="84"/>
    </w:p>
    <w:p w14:paraId="128D7BF2" w14:textId="77777777" w:rsidR="00317F7C" w:rsidRDefault="00317F7C">
      <w:pPr>
        <w:rPr>
          <w:rFonts w:eastAsia="Symbol"/>
        </w:rPr>
      </w:pPr>
    </w:p>
    <w:p w14:paraId="28A1A593" w14:textId="77777777" w:rsidR="00311198" w:rsidRPr="005E7BA1" w:rsidRDefault="00311198" w:rsidP="00311198">
      <w:pPr>
        <w:tabs>
          <w:tab w:val="left" w:pos="0"/>
        </w:tabs>
        <w:spacing w:line="100" w:lineRule="atLeast"/>
        <w:jc w:val="both"/>
        <w:rPr>
          <w:rFonts w:ascii="Calibri" w:eastAsia="Times New Roman" w:hAnsi="Calibri" w:cs="Calibri"/>
          <w:sz w:val="22"/>
          <w:szCs w:val="22"/>
        </w:rPr>
      </w:pPr>
      <w:r w:rsidRPr="005E7BA1">
        <w:rPr>
          <w:rFonts w:ascii="Calibri" w:eastAsia="Times New Roman" w:hAnsi="Calibri" w:cs="Calibri"/>
          <w:sz w:val="22"/>
          <w:szCs w:val="22"/>
        </w:rPr>
        <w:t xml:space="preserve">Le </w:t>
      </w:r>
      <w:r>
        <w:rPr>
          <w:rFonts w:ascii="Calibri" w:eastAsia="Times New Roman" w:hAnsi="Calibri" w:cs="Calibri"/>
          <w:sz w:val="22"/>
          <w:szCs w:val="22"/>
        </w:rPr>
        <w:t>T</w:t>
      </w:r>
      <w:r w:rsidRPr="005E7BA1">
        <w:rPr>
          <w:rFonts w:ascii="Calibri" w:eastAsia="Times New Roman" w:hAnsi="Calibri" w:cs="Calibri"/>
          <w:sz w:val="22"/>
          <w:szCs w:val="22"/>
        </w:rPr>
        <w:t xml:space="preserve">itulaire désignera, dès la notification du marché, une personne qui assurera la conduite du marché, le REX. Le REX sera l’interlocuteur privilégié du </w:t>
      </w:r>
      <w:bookmarkStart w:id="85" w:name="_Hlk229576674"/>
      <w:r w:rsidRPr="005E7BA1">
        <w:rPr>
          <w:rFonts w:ascii="Calibri" w:eastAsia="Times New Roman" w:hAnsi="Calibri" w:cs="Calibri"/>
          <w:sz w:val="22"/>
          <w:szCs w:val="22"/>
        </w:rPr>
        <w:t>Responsable de la gestion de la formation (RGF)</w:t>
      </w:r>
      <w:bookmarkEnd w:id="85"/>
      <w:r w:rsidRPr="005E7BA1">
        <w:rPr>
          <w:rFonts w:ascii="Calibri" w:eastAsia="Times New Roman" w:hAnsi="Calibri" w:cs="Calibri"/>
          <w:sz w:val="22"/>
          <w:szCs w:val="22"/>
        </w:rPr>
        <w:t>.</w:t>
      </w:r>
    </w:p>
    <w:p w14:paraId="5C59BF82" w14:textId="77777777" w:rsidR="00311198" w:rsidRPr="005E7BA1" w:rsidRDefault="00311198" w:rsidP="00311198">
      <w:pPr>
        <w:tabs>
          <w:tab w:val="left" w:pos="0"/>
        </w:tabs>
        <w:spacing w:line="100" w:lineRule="atLeast"/>
        <w:jc w:val="both"/>
        <w:rPr>
          <w:rFonts w:ascii="Calibri" w:hAnsi="Calibri" w:cs="Calibri"/>
        </w:rPr>
      </w:pPr>
    </w:p>
    <w:p w14:paraId="7A14C686" w14:textId="77777777" w:rsidR="00311198" w:rsidRPr="005E7BA1" w:rsidRDefault="00311198" w:rsidP="00311198">
      <w:pPr>
        <w:tabs>
          <w:tab w:val="left" w:pos="0"/>
        </w:tabs>
        <w:spacing w:line="100" w:lineRule="atLeast"/>
        <w:jc w:val="both"/>
        <w:rPr>
          <w:rFonts w:ascii="Calibri" w:eastAsia="Times New Roman" w:hAnsi="Calibri" w:cs="Calibri"/>
          <w:color w:val="010101"/>
          <w:sz w:val="22"/>
          <w:szCs w:val="22"/>
        </w:rPr>
      </w:pPr>
      <w:r w:rsidRPr="005E7BA1">
        <w:rPr>
          <w:rFonts w:ascii="Calibri" w:eastAsia="Times New Roman" w:hAnsi="Calibri" w:cs="Calibri"/>
          <w:sz w:val="22"/>
          <w:szCs w:val="22"/>
        </w:rPr>
        <w:t xml:space="preserve">Au cas où cette personne ne serait plus en mesure d’assurer sa mission, le </w:t>
      </w:r>
      <w:r>
        <w:rPr>
          <w:rFonts w:ascii="Calibri" w:eastAsia="Times New Roman" w:hAnsi="Calibri" w:cs="Calibri"/>
          <w:sz w:val="22"/>
          <w:szCs w:val="22"/>
        </w:rPr>
        <w:t>T</w:t>
      </w:r>
      <w:r w:rsidRPr="005E7BA1">
        <w:rPr>
          <w:rFonts w:ascii="Calibri" w:eastAsia="Times New Roman" w:hAnsi="Calibri" w:cs="Calibri"/>
          <w:sz w:val="22"/>
          <w:szCs w:val="22"/>
        </w:rPr>
        <w:t>itulaire devra en informer l’</w:t>
      </w:r>
      <w:r>
        <w:rPr>
          <w:rFonts w:ascii="Calibri" w:eastAsia="Times New Roman" w:hAnsi="Calibri" w:cs="Calibri"/>
          <w:sz w:val="22"/>
          <w:szCs w:val="22"/>
        </w:rPr>
        <w:t>A</w:t>
      </w:r>
      <w:r w:rsidRPr="005E7BA1">
        <w:rPr>
          <w:rFonts w:ascii="Calibri" w:eastAsia="Times New Roman" w:hAnsi="Calibri" w:cs="Calibri"/>
          <w:sz w:val="22"/>
          <w:szCs w:val="22"/>
        </w:rPr>
        <w:t>dministration et s’engage à prendre immédiatement toutes dispositions pour que la bonne exécution des prestations ne soit pas compromise</w:t>
      </w:r>
      <w:r w:rsidRPr="005E7BA1">
        <w:rPr>
          <w:rFonts w:ascii="Calibri" w:eastAsia="Times New Roman" w:hAnsi="Calibri" w:cs="Calibri"/>
          <w:color w:val="010101"/>
          <w:sz w:val="22"/>
          <w:szCs w:val="22"/>
        </w:rPr>
        <w:t>.</w:t>
      </w:r>
    </w:p>
    <w:p w14:paraId="0A10FCE4" w14:textId="77777777" w:rsidR="00311198" w:rsidRPr="005E7BA1" w:rsidRDefault="00311198" w:rsidP="00311198">
      <w:pPr>
        <w:tabs>
          <w:tab w:val="left" w:pos="0"/>
        </w:tabs>
        <w:spacing w:line="100" w:lineRule="atLeast"/>
        <w:jc w:val="both"/>
        <w:rPr>
          <w:rFonts w:ascii="Calibri" w:hAnsi="Calibri" w:cs="Calibri"/>
        </w:rPr>
      </w:pPr>
    </w:p>
    <w:p w14:paraId="48C27432" w14:textId="77777777" w:rsidR="00311198" w:rsidRPr="005E7BA1" w:rsidRDefault="00311198" w:rsidP="00311198">
      <w:pPr>
        <w:tabs>
          <w:tab w:val="left" w:pos="0"/>
        </w:tabs>
        <w:spacing w:line="100" w:lineRule="atLeast"/>
        <w:jc w:val="both"/>
        <w:rPr>
          <w:rFonts w:ascii="Calibri" w:eastAsia="Times New Roman" w:hAnsi="Calibri" w:cs="Calibri"/>
          <w:color w:val="010101"/>
          <w:sz w:val="22"/>
          <w:szCs w:val="22"/>
        </w:rPr>
      </w:pPr>
      <w:r w:rsidRPr="005E7BA1">
        <w:rPr>
          <w:rFonts w:ascii="Calibri" w:eastAsia="Times New Roman" w:hAnsi="Calibri" w:cs="Calibri"/>
          <w:color w:val="010101"/>
          <w:sz w:val="22"/>
          <w:szCs w:val="22"/>
        </w:rPr>
        <w:t>Une réunion de mise en place sera organisée dans le premier mois après la notification du marché à laquelle devra assister le REX.</w:t>
      </w:r>
    </w:p>
    <w:p w14:paraId="67F4C631" w14:textId="77777777" w:rsidR="00317F7C" w:rsidRDefault="00317F7C"/>
    <w:p w14:paraId="34642EA0" w14:textId="77777777" w:rsidR="00317F7C" w:rsidRDefault="008B0624">
      <w:pPr>
        <w:pStyle w:val="Titre2"/>
      </w:pPr>
      <w:bookmarkStart w:id="86" w:name="_Hlk190183551"/>
      <w:bookmarkStart w:id="87" w:name="__RefHeading___Toc229999703"/>
      <w:bookmarkStart w:id="88" w:name="_Toc230787787"/>
      <w:bookmarkStart w:id="89" w:name="_Toc234575813"/>
      <w:bookmarkEnd w:id="86"/>
      <w:r>
        <w:rPr>
          <w:lang w:eastAsia="fr-FR"/>
        </w:rPr>
        <w:t>7-3 - Réunion initiale</w:t>
      </w:r>
      <w:bookmarkEnd w:id="87"/>
      <w:bookmarkEnd w:id="88"/>
      <w:bookmarkEnd w:id="89"/>
      <w:r>
        <w:rPr>
          <w:lang w:eastAsia="fr-FR"/>
        </w:rPr>
        <w:t xml:space="preserve"> </w:t>
      </w:r>
    </w:p>
    <w:p w14:paraId="025D8E64" w14:textId="77777777" w:rsidR="00317F7C" w:rsidRDefault="00317F7C">
      <w:pPr>
        <w:widowControl/>
        <w:suppressAutoHyphens w:val="0"/>
        <w:rPr>
          <w:rFonts w:eastAsia="Times New Roman"/>
          <w:sz w:val="20"/>
          <w:szCs w:val="20"/>
          <w:lang w:eastAsia="fr-FR"/>
        </w:rPr>
      </w:pPr>
    </w:p>
    <w:p w14:paraId="2EDFE39F" w14:textId="77777777" w:rsidR="00311198" w:rsidRPr="005E7BA1" w:rsidRDefault="00311198" w:rsidP="00311198">
      <w:pPr>
        <w:widowControl/>
        <w:suppressAutoHyphens w:val="0"/>
        <w:jc w:val="both"/>
        <w:rPr>
          <w:rFonts w:ascii="Calibri" w:eastAsia="Times New Roman" w:hAnsi="Calibri" w:cs="Calibri"/>
          <w:sz w:val="22"/>
          <w:szCs w:val="22"/>
          <w:lang w:eastAsia="fr-FR"/>
        </w:rPr>
      </w:pPr>
      <w:bookmarkStart w:id="90" w:name="_Hlk190183718"/>
      <w:bookmarkEnd w:id="90"/>
      <w:r w:rsidRPr="005E7BA1">
        <w:rPr>
          <w:rFonts w:ascii="Calibri" w:eastAsia="Times New Roman" w:hAnsi="Calibri" w:cs="Calibri"/>
          <w:sz w:val="22"/>
          <w:szCs w:val="22"/>
          <w:lang w:eastAsia="fr-FR"/>
        </w:rPr>
        <w:t xml:space="preserve">Le RGF organisera une réunion initiale dans un délai de 30 jours maximum après notification du marché en adressant un mail au </w:t>
      </w:r>
      <w:r>
        <w:rPr>
          <w:rFonts w:ascii="Calibri" w:eastAsia="Times New Roman" w:hAnsi="Calibri" w:cs="Calibri"/>
          <w:sz w:val="22"/>
          <w:szCs w:val="22"/>
          <w:lang w:eastAsia="fr-FR"/>
        </w:rPr>
        <w:t>T</w:t>
      </w:r>
      <w:r w:rsidRPr="005E7BA1">
        <w:rPr>
          <w:rFonts w:ascii="Calibri" w:eastAsia="Times New Roman" w:hAnsi="Calibri" w:cs="Calibri"/>
          <w:sz w:val="22"/>
          <w:szCs w:val="22"/>
          <w:lang w:eastAsia="fr-FR"/>
        </w:rPr>
        <w:t>itulaire.</w:t>
      </w:r>
    </w:p>
    <w:p w14:paraId="5E2C0C9F" w14:textId="77777777" w:rsidR="00311198" w:rsidRPr="005E7BA1" w:rsidRDefault="00311198" w:rsidP="00311198">
      <w:pPr>
        <w:widowControl/>
        <w:suppressAutoHyphens w:val="0"/>
        <w:jc w:val="both"/>
        <w:rPr>
          <w:rFonts w:ascii="Calibri" w:eastAsia="Times New Roman" w:hAnsi="Calibri" w:cs="Calibri"/>
          <w:sz w:val="22"/>
          <w:szCs w:val="22"/>
          <w:lang w:eastAsia="fr-FR"/>
        </w:rPr>
      </w:pPr>
      <w:r w:rsidRPr="005E7BA1">
        <w:rPr>
          <w:rFonts w:ascii="Calibri" w:eastAsia="Times New Roman" w:hAnsi="Calibri" w:cs="Calibri"/>
          <w:sz w:val="22"/>
          <w:szCs w:val="22"/>
          <w:lang w:eastAsia="fr-FR"/>
        </w:rPr>
        <w:t xml:space="preserve"> </w:t>
      </w:r>
    </w:p>
    <w:p w14:paraId="5AED2300" w14:textId="77777777" w:rsidR="00311198" w:rsidRPr="005E7BA1" w:rsidRDefault="00311198" w:rsidP="00311198">
      <w:pPr>
        <w:widowControl/>
        <w:suppressAutoHyphens w:val="0"/>
        <w:jc w:val="both"/>
        <w:rPr>
          <w:rFonts w:ascii="Calibri" w:eastAsia="Times New Roman" w:hAnsi="Calibri" w:cs="Calibri"/>
          <w:sz w:val="22"/>
          <w:szCs w:val="22"/>
          <w:lang w:eastAsia="fr-FR"/>
        </w:rPr>
      </w:pPr>
      <w:r w:rsidRPr="005E7BA1">
        <w:rPr>
          <w:rFonts w:ascii="Calibri" w:eastAsia="Times New Roman" w:hAnsi="Calibri" w:cs="Calibri"/>
          <w:sz w:val="22"/>
          <w:szCs w:val="22"/>
          <w:lang w:eastAsia="fr-FR"/>
        </w:rPr>
        <w:t xml:space="preserve">Cette réunion se déroulera dans les locaux du Service Administratif Régional ou en visioconférence. </w:t>
      </w:r>
    </w:p>
    <w:p w14:paraId="56649EC6" w14:textId="77777777" w:rsidR="00311198" w:rsidRPr="005E7BA1" w:rsidRDefault="00311198" w:rsidP="00311198">
      <w:pPr>
        <w:widowControl/>
        <w:suppressAutoHyphens w:val="0"/>
        <w:jc w:val="both"/>
        <w:rPr>
          <w:rFonts w:ascii="Calibri" w:eastAsia="Times New Roman" w:hAnsi="Calibri" w:cs="Calibri"/>
          <w:sz w:val="22"/>
          <w:szCs w:val="22"/>
          <w:lang w:eastAsia="fr-FR"/>
        </w:rPr>
      </w:pPr>
      <w:r w:rsidRPr="005E7BA1">
        <w:rPr>
          <w:rFonts w:ascii="Calibri" w:eastAsia="Times New Roman" w:hAnsi="Calibri" w:cs="Calibri"/>
          <w:sz w:val="22"/>
          <w:szCs w:val="22"/>
          <w:lang w:eastAsia="fr-FR"/>
        </w:rPr>
        <w:t>L’ordre du jour de cette réunion sera arrêté en lien avec le Titulaire.</w:t>
      </w:r>
    </w:p>
    <w:p w14:paraId="286D9DD0" w14:textId="77777777" w:rsidR="00317F7C" w:rsidRDefault="00317F7C">
      <w:pPr>
        <w:pStyle w:val="NormalWeb"/>
        <w:spacing w:before="0"/>
        <w:rPr>
          <w:rFonts w:ascii="Marianne" w:hAnsi="Marianne" w:cs="Marianne"/>
          <w:sz w:val="20"/>
          <w:szCs w:val="20"/>
          <w:lang w:eastAsia="fr-FR"/>
        </w:rPr>
      </w:pPr>
    </w:p>
    <w:p w14:paraId="104BFF92" w14:textId="7EA6C582" w:rsidR="00317F7C" w:rsidRPr="00402A27" w:rsidRDefault="008B0624">
      <w:pPr>
        <w:pStyle w:val="Titre1"/>
      </w:pPr>
      <w:bookmarkStart w:id="91" w:name="__RefHeading___Toc229999704"/>
      <w:bookmarkStart w:id="92" w:name="_Toc230787788"/>
      <w:bookmarkStart w:id="93" w:name="_Toc234575814"/>
      <w:bookmarkEnd w:id="91"/>
      <w:r>
        <w:lastRenderedPageBreak/>
        <w:t>Article 8 – CONDITIONS D’EXECUTION DES PRESTATIONS</w:t>
      </w:r>
      <w:r w:rsidR="00591035">
        <w:t xml:space="preserve"> </w:t>
      </w:r>
      <w:r w:rsidR="00591035" w:rsidRPr="00402A27">
        <w:t xml:space="preserve">(Certification </w:t>
      </w:r>
      <w:proofErr w:type="spellStart"/>
      <w:r w:rsidR="00591035" w:rsidRPr="00402A27">
        <w:t>Qualiopi</w:t>
      </w:r>
      <w:proofErr w:type="spellEnd"/>
      <w:r w:rsidR="00591035" w:rsidRPr="00402A27">
        <w:t>)</w:t>
      </w:r>
      <w:bookmarkEnd w:id="92"/>
      <w:bookmarkEnd w:id="93"/>
    </w:p>
    <w:p w14:paraId="4E9830B2" w14:textId="77777777" w:rsidR="00317F7C" w:rsidRDefault="00317F7C"/>
    <w:p w14:paraId="050CA15B" w14:textId="379EACEA" w:rsidR="00311198" w:rsidRDefault="00311198" w:rsidP="00311198">
      <w:pPr>
        <w:jc w:val="both"/>
        <w:rPr>
          <w:rFonts w:ascii="Calibri" w:hAnsi="Calibri" w:cs="Calibri"/>
          <w:sz w:val="22"/>
          <w:szCs w:val="22"/>
        </w:rPr>
      </w:pPr>
      <w:r w:rsidRPr="005E7BA1">
        <w:rPr>
          <w:rFonts w:ascii="Calibri" w:hAnsi="Calibri" w:cs="Calibri"/>
          <w:sz w:val="22"/>
          <w:szCs w:val="22"/>
        </w:rPr>
        <w:t xml:space="preserve">Conformément aux dispositions des articles L.6316-1 et R.6316-1 et suivants du Code du travail, le </w:t>
      </w:r>
      <w:r>
        <w:rPr>
          <w:rFonts w:ascii="Calibri" w:hAnsi="Calibri" w:cs="Calibri"/>
          <w:sz w:val="22"/>
          <w:szCs w:val="22"/>
        </w:rPr>
        <w:t>T</w:t>
      </w:r>
      <w:r w:rsidRPr="005E7BA1">
        <w:rPr>
          <w:rFonts w:ascii="Calibri" w:hAnsi="Calibri" w:cs="Calibri"/>
          <w:sz w:val="22"/>
          <w:szCs w:val="22"/>
        </w:rPr>
        <w:t xml:space="preserve">itulaire devra être </w:t>
      </w:r>
      <w:r w:rsidR="00654372">
        <w:rPr>
          <w:rFonts w:ascii="Calibri" w:hAnsi="Calibri" w:cs="Calibri"/>
          <w:sz w:val="22"/>
          <w:szCs w:val="22"/>
        </w:rPr>
        <w:t>t</w:t>
      </w:r>
      <w:r w:rsidRPr="005E7BA1">
        <w:rPr>
          <w:rFonts w:ascii="Calibri" w:hAnsi="Calibri" w:cs="Calibri"/>
          <w:sz w:val="22"/>
          <w:szCs w:val="22"/>
        </w:rPr>
        <w:t xml:space="preserve">itulaire de la certification qualité « </w:t>
      </w:r>
      <w:proofErr w:type="spellStart"/>
      <w:r w:rsidRPr="005E7BA1">
        <w:rPr>
          <w:rFonts w:ascii="Calibri" w:hAnsi="Calibri" w:cs="Calibri"/>
          <w:sz w:val="22"/>
          <w:szCs w:val="22"/>
        </w:rPr>
        <w:t>Qualiopi</w:t>
      </w:r>
      <w:proofErr w:type="spellEnd"/>
      <w:r w:rsidRPr="005E7BA1">
        <w:rPr>
          <w:rFonts w:ascii="Calibri" w:hAnsi="Calibri" w:cs="Calibri"/>
          <w:sz w:val="22"/>
          <w:szCs w:val="22"/>
        </w:rPr>
        <w:t xml:space="preserve"> », délivrée par un organisme certificateur accrédité ou autorisé, pour toutes les actions entrant dans le champ du développement des compétences.</w:t>
      </w:r>
    </w:p>
    <w:p w14:paraId="5096CC31" w14:textId="77777777" w:rsidR="00311198" w:rsidRPr="005E7BA1" w:rsidRDefault="00311198" w:rsidP="00311198">
      <w:pPr>
        <w:jc w:val="both"/>
        <w:rPr>
          <w:rFonts w:ascii="Calibri" w:hAnsi="Calibri" w:cs="Calibri"/>
          <w:sz w:val="22"/>
          <w:szCs w:val="22"/>
        </w:rPr>
      </w:pPr>
    </w:p>
    <w:p w14:paraId="44244D1E" w14:textId="77777777" w:rsidR="00311198" w:rsidRDefault="00311198" w:rsidP="00311198">
      <w:pPr>
        <w:jc w:val="both"/>
        <w:rPr>
          <w:rFonts w:ascii="Calibri" w:hAnsi="Calibri" w:cs="Calibri"/>
          <w:sz w:val="22"/>
          <w:szCs w:val="22"/>
        </w:rPr>
      </w:pPr>
      <w:r w:rsidRPr="005E7BA1">
        <w:rPr>
          <w:rFonts w:ascii="Calibri" w:hAnsi="Calibri" w:cs="Calibri"/>
          <w:sz w:val="22"/>
          <w:szCs w:val="22"/>
        </w:rPr>
        <w:t>Au 1</w:t>
      </w:r>
      <w:r w:rsidRPr="005E7BA1">
        <w:rPr>
          <w:rFonts w:ascii="Calibri" w:hAnsi="Calibri" w:cs="Calibri"/>
          <w:sz w:val="22"/>
          <w:szCs w:val="22"/>
          <w:vertAlign w:val="superscript"/>
        </w:rPr>
        <w:t>er</w:t>
      </w:r>
      <w:r w:rsidRPr="005E7BA1">
        <w:rPr>
          <w:rFonts w:ascii="Calibri" w:hAnsi="Calibri" w:cs="Calibri"/>
          <w:sz w:val="22"/>
          <w:szCs w:val="22"/>
        </w:rPr>
        <w:t xml:space="preserve"> janvier 2022, la certification qualité est obligatoire pour tous les prestataires d’actions concourant au développement des compétences qui souhaitent accéder aux fonds publics et mutualisés ; la marque </w:t>
      </w:r>
      <w:proofErr w:type="spellStart"/>
      <w:r w:rsidRPr="005E7BA1">
        <w:rPr>
          <w:rFonts w:ascii="Calibri" w:hAnsi="Calibri" w:cs="Calibri"/>
          <w:sz w:val="22"/>
          <w:szCs w:val="22"/>
        </w:rPr>
        <w:t>Qualiopi</w:t>
      </w:r>
      <w:proofErr w:type="spellEnd"/>
      <w:r w:rsidRPr="005E7BA1">
        <w:rPr>
          <w:rFonts w:ascii="Calibri" w:hAnsi="Calibri" w:cs="Calibri"/>
          <w:sz w:val="22"/>
          <w:szCs w:val="22"/>
        </w:rPr>
        <w:t xml:space="preserve"> concerne donc tous les prestataires, y compris les formateurs indépendants.</w:t>
      </w:r>
    </w:p>
    <w:p w14:paraId="3FAF3F28" w14:textId="77777777" w:rsidR="00311198" w:rsidRPr="005E7BA1" w:rsidRDefault="00311198" w:rsidP="00311198">
      <w:pPr>
        <w:jc w:val="both"/>
        <w:rPr>
          <w:rFonts w:ascii="Calibri" w:hAnsi="Calibri" w:cs="Calibri"/>
          <w:sz w:val="22"/>
          <w:szCs w:val="22"/>
        </w:rPr>
      </w:pPr>
    </w:p>
    <w:p w14:paraId="1EA0AE63" w14:textId="77777777" w:rsidR="00311198" w:rsidRPr="005E7BA1" w:rsidRDefault="00311198" w:rsidP="00311198">
      <w:pPr>
        <w:jc w:val="both"/>
        <w:rPr>
          <w:rFonts w:ascii="Calibri" w:hAnsi="Calibri" w:cs="Calibri"/>
          <w:sz w:val="22"/>
          <w:szCs w:val="22"/>
        </w:rPr>
      </w:pPr>
      <w:r w:rsidRPr="005E7BA1">
        <w:rPr>
          <w:rFonts w:ascii="Calibri" w:hAnsi="Calibri" w:cs="Calibri"/>
          <w:sz w:val="22"/>
          <w:szCs w:val="22"/>
        </w:rPr>
        <w:t xml:space="preserve">Le candidat devra produire, à l’appui de son offre, une copie valide de son certificat </w:t>
      </w:r>
      <w:proofErr w:type="spellStart"/>
      <w:r w:rsidRPr="005E7BA1">
        <w:rPr>
          <w:rFonts w:ascii="Calibri" w:hAnsi="Calibri" w:cs="Calibri"/>
          <w:sz w:val="22"/>
          <w:szCs w:val="22"/>
        </w:rPr>
        <w:t>Qualiopi</w:t>
      </w:r>
      <w:proofErr w:type="spellEnd"/>
      <w:r w:rsidRPr="005E7BA1">
        <w:rPr>
          <w:rFonts w:ascii="Calibri" w:hAnsi="Calibri" w:cs="Calibri"/>
          <w:sz w:val="22"/>
          <w:szCs w:val="22"/>
        </w:rPr>
        <w:t xml:space="preserve"> couvrant le périmètre des prestations objet du présent marché. </w:t>
      </w:r>
    </w:p>
    <w:p w14:paraId="154ECA02" w14:textId="77777777" w:rsidR="00311198" w:rsidRPr="005E7BA1" w:rsidRDefault="00311198" w:rsidP="00311198">
      <w:pPr>
        <w:jc w:val="both"/>
        <w:rPr>
          <w:rFonts w:ascii="Calibri" w:hAnsi="Calibri" w:cs="Calibri"/>
          <w:sz w:val="22"/>
          <w:szCs w:val="22"/>
        </w:rPr>
      </w:pPr>
    </w:p>
    <w:p w14:paraId="0AA8717E" w14:textId="77777777" w:rsidR="00311198" w:rsidRPr="005E7BA1" w:rsidRDefault="00311198" w:rsidP="00311198">
      <w:pPr>
        <w:jc w:val="both"/>
        <w:rPr>
          <w:rFonts w:ascii="Calibri" w:hAnsi="Calibri" w:cs="Calibri"/>
          <w:sz w:val="22"/>
          <w:szCs w:val="22"/>
        </w:rPr>
      </w:pPr>
      <w:r w:rsidRPr="005E7BA1">
        <w:rPr>
          <w:rFonts w:ascii="Calibri" w:hAnsi="Calibri" w:cs="Calibri"/>
          <w:sz w:val="22"/>
          <w:szCs w:val="22"/>
        </w:rPr>
        <w:t>Le certificat devra demeurer valide pendant toute la durée d’exécution du marché.</w:t>
      </w:r>
    </w:p>
    <w:p w14:paraId="7B169C2D" w14:textId="77777777" w:rsidR="00311198" w:rsidRPr="005E7BA1" w:rsidRDefault="00311198" w:rsidP="00311198">
      <w:pPr>
        <w:jc w:val="both"/>
        <w:rPr>
          <w:rFonts w:ascii="Calibri" w:hAnsi="Calibri" w:cs="Calibri"/>
          <w:sz w:val="22"/>
          <w:szCs w:val="22"/>
        </w:rPr>
      </w:pPr>
    </w:p>
    <w:p w14:paraId="2D726D66" w14:textId="77777777" w:rsidR="00311198" w:rsidRPr="005E7BA1" w:rsidRDefault="00311198" w:rsidP="00311198">
      <w:pPr>
        <w:jc w:val="both"/>
        <w:rPr>
          <w:rFonts w:ascii="Calibri" w:hAnsi="Calibri" w:cs="Calibri"/>
          <w:sz w:val="22"/>
          <w:szCs w:val="22"/>
        </w:rPr>
      </w:pPr>
      <w:r w:rsidRPr="005E7BA1">
        <w:rPr>
          <w:rFonts w:ascii="Calibri" w:hAnsi="Calibri" w:cs="Calibri"/>
          <w:sz w:val="22"/>
          <w:szCs w:val="22"/>
        </w:rPr>
        <w:t xml:space="preserve">En cas de suspension, de retrait ou d’expiration de la certification en cours d’exécution du marché, le </w:t>
      </w:r>
      <w:r>
        <w:rPr>
          <w:rFonts w:ascii="Calibri" w:hAnsi="Calibri" w:cs="Calibri"/>
          <w:sz w:val="22"/>
          <w:szCs w:val="22"/>
        </w:rPr>
        <w:t>T</w:t>
      </w:r>
      <w:r w:rsidRPr="005E7BA1">
        <w:rPr>
          <w:rFonts w:ascii="Calibri" w:hAnsi="Calibri" w:cs="Calibri"/>
          <w:sz w:val="22"/>
          <w:szCs w:val="22"/>
        </w:rPr>
        <w:t xml:space="preserve">itulaire devra en informer immédiatement le pouvoir adjudicateur par écrit. </w:t>
      </w:r>
    </w:p>
    <w:p w14:paraId="19DBB00F" w14:textId="77777777" w:rsidR="00311198" w:rsidRPr="005E7BA1" w:rsidRDefault="00311198" w:rsidP="00311198">
      <w:pPr>
        <w:jc w:val="both"/>
        <w:rPr>
          <w:rFonts w:ascii="Calibri" w:hAnsi="Calibri" w:cs="Calibri"/>
          <w:sz w:val="22"/>
          <w:szCs w:val="22"/>
        </w:rPr>
      </w:pPr>
    </w:p>
    <w:p w14:paraId="1BFDE64D" w14:textId="77777777" w:rsidR="00311198" w:rsidRPr="005E7BA1" w:rsidRDefault="00311198" w:rsidP="00311198">
      <w:pPr>
        <w:jc w:val="both"/>
        <w:rPr>
          <w:rFonts w:ascii="Calibri" w:hAnsi="Calibri" w:cs="Calibri"/>
          <w:sz w:val="22"/>
          <w:szCs w:val="22"/>
        </w:rPr>
      </w:pPr>
      <w:r w:rsidRPr="005E7BA1">
        <w:rPr>
          <w:rFonts w:ascii="Calibri" w:hAnsi="Calibri" w:cs="Calibri"/>
          <w:sz w:val="22"/>
          <w:szCs w:val="22"/>
        </w:rPr>
        <w:t>Le pouvoir adjudicateur se réserve alors la possibilité :</w:t>
      </w:r>
    </w:p>
    <w:p w14:paraId="7678C9F2" w14:textId="77777777" w:rsidR="00311198" w:rsidRPr="005E7BA1" w:rsidRDefault="00311198" w:rsidP="00311198">
      <w:pPr>
        <w:numPr>
          <w:ilvl w:val="0"/>
          <w:numId w:val="10"/>
        </w:numPr>
        <w:jc w:val="both"/>
        <w:rPr>
          <w:rFonts w:ascii="Calibri" w:hAnsi="Calibri" w:cs="Calibri"/>
          <w:sz w:val="22"/>
          <w:szCs w:val="22"/>
        </w:rPr>
      </w:pPr>
      <w:proofErr w:type="gramStart"/>
      <w:r w:rsidRPr="005E7BA1">
        <w:rPr>
          <w:rFonts w:ascii="Calibri" w:hAnsi="Calibri" w:cs="Calibri"/>
          <w:sz w:val="22"/>
          <w:szCs w:val="22"/>
        </w:rPr>
        <w:t>de</w:t>
      </w:r>
      <w:proofErr w:type="gramEnd"/>
      <w:r w:rsidRPr="005E7BA1">
        <w:rPr>
          <w:rFonts w:ascii="Calibri" w:hAnsi="Calibri" w:cs="Calibri"/>
          <w:sz w:val="22"/>
          <w:szCs w:val="22"/>
        </w:rPr>
        <w:t xml:space="preserve"> mettre en demeure le </w:t>
      </w:r>
      <w:r>
        <w:rPr>
          <w:rFonts w:ascii="Calibri" w:hAnsi="Calibri" w:cs="Calibri"/>
          <w:sz w:val="22"/>
          <w:szCs w:val="22"/>
        </w:rPr>
        <w:t>T</w:t>
      </w:r>
      <w:r w:rsidRPr="005E7BA1">
        <w:rPr>
          <w:rFonts w:ascii="Calibri" w:hAnsi="Calibri" w:cs="Calibri"/>
          <w:sz w:val="22"/>
          <w:szCs w:val="22"/>
        </w:rPr>
        <w:t>itulaire de régulariser sa situation dans un délai déterminé ;</w:t>
      </w:r>
    </w:p>
    <w:p w14:paraId="12E84F0A" w14:textId="77777777" w:rsidR="00311198" w:rsidRPr="005E7BA1" w:rsidRDefault="00311198" w:rsidP="00311198">
      <w:pPr>
        <w:numPr>
          <w:ilvl w:val="0"/>
          <w:numId w:val="10"/>
        </w:numPr>
        <w:jc w:val="both"/>
        <w:rPr>
          <w:rFonts w:ascii="Calibri" w:hAnsi="Calibri" w:cs="Calibri"/>
          <w:sz w:val="22"/>
          <w:szCs w:val="22"/>
        </w:rPr>
      </w:pPr>
      <w:proofErr w:type="gramStart"/>
      <w:r w:rsidRPr="005E7BA1">
        <w:rPr>
          <w:rFonts w:ascii="Calibri" w:hAnsi="Calibri" w:cs="Calibri"/>
          <w:sz w:val="22"/>
          <w:szCs w:val="22"/>
        </w:rPr>
        <w:t>de</w:t>
      </w:r>
      <w:proofErr w:type="gramEnd"/>
      <w:r w:rsidRPr="005E7BA1">
        <w:rPr>
          <w:rFonts w:ascii="Calibri" w:hAnsi="Calibri" w:cs="Calibri"/>
          <w:sz w:val="22"/>
          <w:szCs w:val="22"/>
        </w:rPr>
        <w:t xml:space="preserve"> suspendre l’exécution des prestations concernées ;</w:t>
      </w:r>
    </w:p>
    <w:p w14:paraId="752CEB80" w14:textId="77777777" w:rsidR="00311198" w:rsidRPr="005E7BA1" w:rsidRDefault="00311198" w:rsidP="00311198">
      <w:pPr>
        <w:numPr>
          <w:ilvl w:val="0"/>
          <w:numId w:val="10"/>
        </w:numPr>
        <w:jc w:val="both"/>
        <w:rPr>
          <w:rFonts w:ascii="Calibri" w:hAnsi="Calibri" w:cs="Calibri"/>
          <w:sz w:val="22"/>
          <w:szCs w:val="22"/>
        </w:rPr>
      </w:pPr>
      <w:proofErr w:type="gramStart"/>
      <w:r w:rsidRPr="005E7BA1">
        <w:rPr>
          <w:rFonts w:ascii="Calibri" w:hAnsi="Calibri" w:cs="Calibri"/>
          <w:sz w:val="22"/>
          <w:szCs w:val="22"/>
        </w:rPr>
        <w:t>ou</w:t>
      </w:r>
      <w:proofErr w:type="gramEnd"/>
      <w:r w:rsidRPr="005E7BA1">
        <w:rPr>
          <w:rFonts w:ascii="Calibri" w:hAnsi="Calibri" w:cs="Calibri"/>
          <w:sz w:val="22"/>
          <w:szCs w:val="22"/>
        </w:rPr>
        <w:t xml:space="preserve">, le cas échéant, de résilier le marché aux torts du </w:t>
      </w:r>
      <w:r>
        <w:rPr>
          <w:rFonts w:ascii="Calibri" w:hAnsi="Calibri" w:cs="Calibri"/>
          <w:sz w:val="22"/>
          <w:szCs w:val="22"/>
        </w:rPr>
        <w:t>T</w:t>
      </w:r>
      <w:r w:rsidRPr="005E7BA1">
        <w:rPr>
          <w:rFonts w:ascii="Calibri" w:hAnsi="Calibri" w:cs="Calibri"/>
          <w:sz w:val="22"/>
          <w:szCs w:val="22"/>
        </w:rPr>
        <w:t>itulaire, sans indemnité.</w:t>
      </w:r>
    </w:p>
    <w:p w14:paraId="57538888" w14:textId="77777777" w:rsidR="00311198" w:rsidRPr="005E7BA1" w:rsidRDefault="00311198" w:rsidP="00311198">
      <w:pPr>
        <w:ind w:left="720"/>
        <w:jc w:val="both"/>
        <w:rPr>
          <w:rFonts w:ascii="Calibri" w:hAnsi="Calibri" w:cs="Calibri"/>
          <w:sz w:val="22"/>
          <w:szCs w:val="22"/>
        </w:rPr>
      </w:pPr>
    </w:p>
    <w:p w14:paraId="3AA9AD23" w14:textId="77777777" w:rsidR="00311198" w:rsidRPr="005E7BA1" w:rsidRDefault="00311198" w:rsidP="00311198">
      <w:pPr>
        <w:jc w:val="both"/>
        <w:rPr>
          <w:rFonts w:ascii="Calibri" w:hAnsi="Calibri" w:cs="Calibri"/>
          <w:sz w:val="22"/>
          <w:szCs w:val="22"/>
        </w:rPr>
      </w:pPr>
      <w:r w:rsidRPr="005E7BA1">
        <w:rPr>
          <w:rFonts w:ascii="Calibri" w:hAnsi="Calibri" w:cs="Calibri"/>
          <w:sz w:val="22"/>
          <w:szCs w:val="22"/>
        </w:rPr>
        <w:t xml:space="preserve">Le pouvoir adjudicateur pourra, à tout moment de l’exécution du marché, solliciter tout justificatif attestant du maintien de la certification </w:t>
      </w:r>
      <w:proofErr w:type="spellStart"/>
      <w:r w:rsidRPr="005E7BA1">
        <w:rPr>
          <w:rFonts w:ascii="Calibri" w:hAnsi="Calibri" w:cs="Calibri"/>
          <w:sz w:val="22"/>
          <w:szCs w:val="22"/>
        </w:rPr>
        <w:t>Qualiopi</w:t>
      </w:r>
      <w:proofErr w:type="spellEnd"/>
      <w:r w:rsidRPr="005E7BA1">
        <w:rPr>
          <w:rFonts w:ascii="Calibri" w:hAnsi="Calibri" w:cs="Calibri"/>
          <w:sz w:val="22"/>
          <w:szCs w:val="22"/>
        </w:rPr>
        <w:t>.</w:t>
      </w:r>
    </w:p>
    <w:p w14:paraId="1A63E87D" w14:textId="77777777" w:rsidR="00311198" w:rsidRPr="005E7BA1" w:rsidRDefault="00311198" w:rsidP="00311198">
      <w:pPr>
        <w:jc w:val="both"/>
        <w:rPr>
          <w:rFonts w:ascii="Calibri" w:hAnsi="Calibri" w:cs="Calibri"/>
          <w:sz w:val="22"/>
          <w:szCs w:val="22"/>
        </w:rPr>
      </w:pPr>
    </w:p>
    <w:p w14:paraId="77C31E01" w14:textId="77777777" w:rsidR="00380ED4" w:rsidRDefault="00380ED4">
      <w:pPr>
        <w:jc w:val="both"/>
        <w:rPr>
          <w:rFonts w:ascii="Calibri" w:hAnsi="Calibri" w:cs="Calibri"/>
          <w:sz w:val="22"/>
          <w:szCs w:val="22"/>
        </w:rPr>
      </w:pPr>
    </w:p>
    <w:p w14:paraId="27ADCAE9" w14:textId="77777777" w:rsidR="00317F7C" w:rsidRDefault="008B0624">
      <w:pPr>
        <w:pStyle w:val="Titre1"/>
      </w:pPr>
      <w:bookmarkStart w:id="94" w:name="__RefHeading___Toc229999705"/>
      <w:bookmarkStart w:id="95" w:name="_Toc230787789"/>
      <w:bookmarkStart w:id="96" w:name="_Toc234575815"/>
      <w:bookmarkEnd w:id="94"/>
      <w:r>
        <w:t xml:space="preserve">Article </w:t>
      </w:r>
      <w:bookmarkStart w:id="97" w:name="_Hlk229748546"/>
      <w:r>
        <w:t>9 –</w:t>
      </w:r>
      <w:bookmarkEnd w:id="97"/>
      <w:r>
        <w:t xml:space="preserve"> REVUE DE CONTRAT</w:t>
      </w:r>
      <w:bookmarkEnd w:id="95"/>
      <w:bookmarkEnd w:id="96"/>
    </w:p>
    <w:p w14:paraId="514E1E51" w14:textId="77777777" w:rsidR="00317F7C" w:rsidRDefault="00317F7C"/>
    <w:p w14:paraId="3CEDE2D1" w14:textId="77777777" w:rsidR="00317F7C" w:rsidRDefault="008B0624">
      <w:pPr>
        <w:pStyle w:val="Titre2"/>
      </w:pPr>
      <w:bookmarkStart w:id="98" w:name="__RefHeading___Toc229999706"/>
      <w:bookmarkStart w:id="99" w:name="_Toc230787790"/>
      <w:bookmarkStart w:id="100" w:name="_Toc234575816"/>
      <w:r>
        <w:rPr>
          <w:rFonts w:eastAsia="Aptos"/>
          <w:lang w:eastAsia="en-US"/>
        </w:rPr>
        <w:t>9-1 Fréquence de la revue contractuelle</w:t>
      </w:r>
      <w:bookmarkEnd w:id="98"/>
      <w:bookmarkEnd w:id="99"/>
      <w:bookmarkEnd w:id="100"/>
      <w:r>
        <w:rPr>
          <w:rFonts w:eastAsia="Aptos"/>
          <w:lang w:eastAsia="en-US"/>
        </w:rPr>
        <w:tab/>
      </w:r>
    </w:p>
    <w:p w14:paraId="0D233A28" w14:textId="77777777" w:rsidR="00317F7C" w:rsidRDefault="008B0624">
      <w:pPr>
        <w:pStyle w:val="Titre2"/>
        <w:rPr>
          <w:rFonts w:eastAsia="Aptos"/>
          <w:lang w:eastAsia="en-US"/>
        </w:rPr>
      </w:pPr>
      <w:r>
        <w:rPr>
          <w:rFonts w:eastAsia="Aptos"/>
          <w:lang w:eastAsia="en-US"/>
        </w:rPr>
        <w:tab/>
      </w:r>
      <w:r>
        <w:rPr>
          <w:rFonts w:eastAsia="Aptos"/>
          <w:lang w:eastAsia="en-US"/>
        </w:rPr>
        <w:tab/>
      </w:r>
      <w:r>
        <w:rPr>
          <w:rFonts w:eastAsia="Aptos"/>
          <w:lang w:eastAsia="en-US"/>
        </w:rPr>
        <w:tab/>
      </w:r>
      <w:r>
        <w:rPr>
          <w:rFonts w:eastAsia="Aptos"/>
          <w:lang w:eastAsia="en-US"/>
        </w:rPr>
        <w:tab/>
      </w:r>
      <w:r>
        <w:rPr>
          <w:rFonts w:eastAsia="Aptos"/>
          <w:lang w:eastAsia="en-US"/>
        </w:rPr>
        <w:tab/>
      </w:r>
      <w:r>
        <w:rPr>
          <w:rFonts w:eastAsia="Aptos"/>
          <w:lang w:eastAsia="en-US"/>
        </w:rPr>
        <w:tab/>
      </w:r>
    </w:p>
    <w:p w14:paraId="1B7AB5EC" w14:textId="77777777" w:rsidR="00317F7C" w:rsidRDefault="008B0624">
      <w:pPr>
        <w:widowControl/>
        <w:suppressAutoHyphens w:val="0"/>
        <w:spacing w:after="160" w:line="276" w:lineRule="auto"/>
        <w:jc w:val="both"/>
        <w:rPr>
          <w:rFonts w:ascii="Calibri" w:eastAsia="Aptos" w:hAnsi="Calibri" w:cs="Calibri"/>
          <w:sz w:val="22"/>
          <w:szCs w:val="22"/>
          <w:lang w:eastAsia="en-US"/>
        </w:rPr>
      </w:pPr>
      <w:r>
        <w:rPr>
          <w:rFonts w:ascii="Calibri" w:eastAsia="Aptos" w:hAnsi="Calibri" w:cs="Calibri"/>
          <w:sz w:val="22"/>
          <w:szCs w:val="22"/>
          <w:lang w:eastAsia="en-US"/>
        </w:rPr>
        <w:t xml:space="preserve">Le présent marché fera l’objet, sans surcoûts, d’une comitologie selon les modalités suivantes : </w:t>
      </w:r>
    </w:p>
    <w:p w14:paraId="73C6D610" w14:textId="77777777" w:rsidR="00311198" w:rsidRPr="005E7BA1" w:rsidRDefault="00311198" w:rsidP="00311198">
      <w:pPr>
        <w:widowControl/>
        <w:numPr>
          <w:ilvl w:val="0"/>
          <w:numId w:val="13"/>
        </w:numPr>
        <w:suppressAutoHyphens w:val="0"/>
        <w:spacing w:after="160" w:line="254" w:lineRule="auto"/>
        <w:ind w:left="851"/>
        <w:contextualSpacing/>
        <w:jc w:val="both"/>
        <w:rPr>
          <w:rFonts w:ascii="Calibri" w:hAnsi="Calibri" w:cs="Calibri"/>
        </w:rPr>
      </w:pPr>
      <w:bookmarkStart w:id="101" w:name="__RefHeading___Toc229999707"/>
      <w:bookmarkStart w:id="102" w:name="_Toc230787791"/>
      <w:r w:rsidRPr="005E7BA1">
        <w:rPr>
          <w:rFonts w:ascii="Calibri" w:eastAsia="Aptos" w:hAnsi="Calibri" w:cs="Calibri"/>
          <w:sz w:val="22"/>
          <w:szCs w:val="22"/>
          <w:lang w:eastAsia="en-US"/>
        </w:rPr>
        <w:t xml:space="preserve">Une </w:t>
      </w:r>
      <w:r w:rsidRPr="005E7BA1">
        <w:rPr>
          <w:rFonts w:ascii="Calibri" w:eastAsia="Aptos" w:hAnsi="Calibri" w:cs="Calibri"/>
          <w:b/>
          <w:bCs/>
          <w:sz w:val="22"/>
          <w:szCs w:val="22"/>
          <w:lang w:eastAsia="en-US"/>
        </w:rPr>
        <w:t>revue annuelle</w:t>
      </w:r>
      <w:r>
        <w:rPr>
          <w:rFonts w:ascii="Calibri" w:eastAsia="Aptos" w:hAnsi="Calibri" w:cs="Calibri"/>
          <w:b/>
          <w:bCs/>
          <w:sz w:val="22"/>
          <w:szCs w:val="22"/>
          <w:lang w:eastAsia="en-US"/>
        </w:rPr>
        <w:t xml:space="preserve"> sera</w:t>
      </w:r>
      <w:r w:rsidRPr="005E7BA1">
        <w:rPr>
          <w:rFonts w:ascii="Calibri" w:eastAsia="Aptos" w:hAnsi="Calibri" w:cs="Calibri"/>
          <w:sz w:val="22"/>
          <w:szCs w:val="22"/>
          <w:lang w:eastAsia="en-US"/>
        </w:rPr>
        <w:t xml:space="preserve"> organisée à la date anniversaire de la notification du marché </w:t>
      </w:r>
      <w:r>
        <w:rPr>
          <w:rFonts w:ascii="Calibri" w:eastAsia="Aptos" w:hAnsi="Calibri" w:cs="Calibri"/>
          <w:sz w:val="22"/>
          <w:szCs w:val="22"/>
          <w:lang w:eastAsia="en-US"/>
        </w:rPr>
        <w:t xml:space="preserve">par </w:t>
      </w:r>
      <w:proofErr w:type="gramStart"/>
      <w:r>
        <w:rPr>
          <w:rFonts w:ascii="Calibri" w:eastAsia="Aptos" w:hAnsi="Calibri" w:cs="Calibri"/>
          <w:sz w:val="22"/>
          <w:szCs w:val="22"/>
          <w:lang w:eastAsia="en-US"/>
        </w:rPr>
        <w:t>l’Administration</w:t>
      </w:r>
      <w:r w:rsidRPr="005E7BA1">
        <w:rPr>
          <w:rFonts w:ascii="Calibri" w:eastAsia="Aptos" w:hAnsi="Calibri" w:cs="Calibri"/>
          <w:sz w:val="22"/>
          <w:szCs w:val="22"/>
          <w:lang w:eastAsia="en-US"/>
        </w:rPr>
        <w:t>;</w:t>
      </w:r>
      <w:proofErr w:type="gramEnd"/>
    </w:p>
    <w:p w14:paraId="2E0F09B7" w14:textId="77777777" w:rsidR="00311198" w:rsidRPr="005E7BA1" w:rsidRDefault="00311198" w:rsidP="00311198">
      <w:pPr>
        <w:widowControl/>
        <w:suppressAutoHyphens w:val="0"/>
        <w:spacing w:after="160" w:line="254" w:lineRule="auto"/>
        <w:ind w:left="851"/>
        <w:contextualSpacing/>
        <w:jc w:val="both"/>
        <w:rPr>
          <w:rFonts w:ascii="Calibri" w:eastAsia="Aptos" w:hAnsi="Calibri" w:cs="Calibri"/>
          <w:sz w:val="22"/>
          <w:szCs w:val="22"/>
          <w:lang w:eastAsia="en-US"/>
        </w:rPr>
      </w:pPr>
    </w:p>
    <w:p w14:paraId="0637C074" w14:textId="77777777" w:rsidR="00317F7C" w:rsidRDefault="008B0624">
      <w:pPr>
        <w:pStyle w:val="Titre2"/>
        <w:jc w:val="both"/>
      </w:pPr>
      <w:bookmarkStart w:id="103" w:name="_Toc234575817"/>
      <w:r>
        <w:rPr>
          <w:rFonts w:eastAsia="Aptos"/>
          <w:lang w:eastAsia="en-US"/>
        </w:rPr>
        <w:t>9-2 Objet de la revue</w:t>
      </w:r>
      <w:bookmarkEnd w:id="101"/>
      <w:bookmarkEnd w:id="102"/>
      <w:bookmarkEnd w:id="103"/>
      <w:r>
        <w:rPr>
          <w:rFonts w:eastAsia="Aptos"/>
          <w:lang w:eastAsia="en-US"/>
        </w:rPr>
        <w:tab/>
      </w:r>
    </w:p>
    <w:p w14:paraId="23DEC668" w14:textId="77777777" w:rsidR="00317F7C" w:rsidRDefault="008B0624">
      <w:pPr>
        <w:pStyle w:val="Titre2"/>
        <w:jc w:val="both"/>
        <w:rPr>
          <w:rFonts w:eastAsia="Aptos"/>
          <w:lang w:eastAsia="en-US"/>
        </w:rPr>
      </w:pPr>
      <w:r>
        <w:rPr>
          <w:rFonts w:eastAsia="Aptos"/>
          <w:lang w:eastAsia="en-US"/>
        </w:rPr>
        <w:tab/>
      </w:r>
      <w:r>
        <w:rPr>
          <w:rFonts w:eastAsia="Aptos"/>
          <w:lang w:eastAsia="en-US"/>
        </w:rPr>
        <w:tab/>
      </w:r>
      <w:r>
        <w:rPr>
          <w:rFonts w:eastAsia="Aptos"/>
          <w:lang w:eastAsia="en-US"/>
        </w:rPr>
        <w:tab/>
      </w:r>
      <w:r>
        <w:rPr>
          <w:rFonts w:eastAsia="Aptos"/>
          <w:lang w:eastAsia="en-US"/>
        </w:rPr>
        <w:tab/>
      </w:r>
      <w:r>
        <w:rPr>
          <w:rFonts w:eastAsia="Aptos"/>
          <w:lang w:eastAsia="en-US"/>
        </w:rPr>
        <w:tab/>
      </w:r>
      <w:r>
        <w:rPr>
          <w:rFonts w:eastAsia="Aptos"/>
          <w:lang w:eastAsia="en-US"/>
        </w:rPr>
        <w:tab/>
      </w:r>
      <w:r>
        <w:rPr>
          <w:rFonts w:eastAsia="Aptos"/>
          <w:lang w:eastAsia="en-US"/>
        </w:rPr>
        <w:tab/>
      </w:r>
      <w:r>
        <w:rPr>
          <w:rFonts w:eastAsia="Aptos"/>
          <w:lang w:eastAsia="en-US"/>
        </w:rPr>
        <w:tab/>
      </w:r>
    </w:p>
    <w:p w14:paraId="346E5A53" w14:textId="2B0AFDFB" w:rsidR="00317F7C" w:rsidRDefault="008B0624" w:rsidP="00311198">
      <w:pPr>
        <w:widowControl/>
        <w:suppressAutoHyphens w:val="0"/>
        <w:spacing w:after="160" w:line="276" w:lineRule="auto"/>
        <w:jc w:val="both"/>
        <w:rPr>
          <w:rFonts w:ascii="Calibri" w:eastAsia="Aptos" w:hAnsi="Calibri" w:cs="Calibri"/>
          <w:sz w:val="22"/>
          <w:szCs w:val="22"/>
          <w:lang w:eastAsia="en-US"/>
        </w:rPr>
      </w:pPr>
      <w:r>
        <w:rPr>
          <w:rFonts w:ascii="Calibri" w:eastAsia="Aptos" w:hAnsi="Calibri" w:cs="Calibri"/>
          <w:sz w:val="22"/>
          <w:szCs w:val="22"/>
          <w:lang w:eastAsia="en-US"/>
        </w:rPr>
        <w:t>La revue</w:t>
      </w:r>
      <w:r w:rsidR="00EC7211">
        <w:rPr>
          <w:rFonts w:ascii="Calibri" w:eastAsia="Aptos" w:hAnsi="Calibri" w:cs="Calibri"/>
          <w:sz w:val="22"/>
          <w:szCs w:val="22"/>
          <w:lang w:eastAsia="en-US"/>
        </w:rPr>
        <w:t xml:space="preserve"> annuelle</w:t>
      </w:r>
      <w:r>
        <w:rPr>
          <w:rFonts w:ascii="Calibri" w:eastAsia="Aptos" w:hAnsi="Calibri" w:cs="Calibri"/>
          <w:sz w:val="22"/>
          <w:szCs w:val="22"/>
          <w:lang w:eastAsia="en-US"/>
        </w:rPr>
        <w:t xml:space="preserve"> a pour objet : </w:t>
      </w:r>
    </w:p>
    <w:p w14:paraId="727CE741" w14:textId="77777777" w:rsidR="00311198" w:rsidRPr="005E7BA1" w:rsidRDefault="00311198" w:rsidP="00311198">
      <w:pPr>
        <w:pStyle w:val="Contenudetableau"/>
        <w:numPr>
          <w:ilvl w:val="0"/>
          <w:numId w:val="29"/>
        </w:numPr>
        <w:jc w:val="both"/>
        <w:rPr>
          <w:rFonts w:ascii="Calibri" w:hAnsi="Calibri" w:cs="Calibri"/>
          <w:sz w:val="22"/>
          <w:szCs w:val="22"/>
          <w:lang w:eastAsia="en-US"/>
        </w:rPr>
      </w:pPr>
      <w:r w:rsidRPr="005E7BA1">
        <w:rPr>
          <w:rFonts w:ascii="Calibri" w:hAnsi="Calibri" w:cs="Calibri"/>
          <w:sz w:val="22"/>
          <w:szCs w:val="22"/>
          <w:lang w:eastAsia="en-US"/>
        </w:rPr>
        <w:t>D’informer l’</w:t>
      </w:r>
      <w:r>
        <w:rPr>
          <w:rFonts w:ascii="Calibri" w:hAnsi="Calibri" w:cs="Calibri"/>
          <w:sz w:val="22"/>
          <w:szCs w:val="22"/>
          <w:lang w:eastAsia="en-US"/>
        </w:rPr>
        <w:t>A</w:t>
      </w:r>
      <w:r w:rsidRPr="005E7BA1">
        <w:rPr>
          <w:rFonts w:ascii="Calibri" w:hAnsi="Calibri" w:cs="Calibri"/>
          <w:sz w:val="22"/>
          <w:szCs w:val="22"/>
          <w:lang w:eastAsia="en-US"/>
        </w:rPr>
        <w:t>dministration du chiffre d’affaires lié au marché</w:t>
      </w:r>
    </w:p>
    <w:p w14:paraId="3CC09915" w14:textId="77777777" w:rsidR="00311198" w:rsidRPr="005E7BA1" w:rsidRDefault="00311198" w:rsidP="00311198">
      <w:pPr>
        <w:pStyle w:val="Contenudetableau"/>
        <w:numPr>
          <w:ilvl w:val="0"/>
          <w:numId w:val="29"/>
        </w:numPr>
        <w:jc w:val="both"/>
        <w:rPr>
          <w:rFonts w:ascii="Calibri" w:hAnsi="Calibri" w:cs="Calibri"/>
          <w:sz w:val="22"/>
          <w:szCs w:val="22"/>
          <w:lang w:eastAsia="en-US"/>
        </w:rPr>
      </w:pPr>
      <w:r w:rsidRPr="005E7BA1">
        <w:rPr>
          <w:rFonts w:ascii="Calibri" w:hAnsi="Calibri" w:cs="Calibri"/>
          <w:sz w:val="22"/>
          <w:szCs w:val="22"/>
          <w:lang w:eastAsia="en-US"/>
        </w:rPr>
        <w:t>De présenter une analyse synthétique des besoins observés et de formuler des propositions d’amélioration des formations existantes ;</w:t>
      </w:r>
    </w:p>
    <w:p w14:paraId="43BD86D5" w14:textId="77777777" w:rsidR="00311198" w:rsidRPr="005E7BA1" w:rsidRDefault="00311198" w:rsidP="00311198">
      <w:pPr>
        <w:pStyle w:val="Contenudetableau"/>
        <w:numPr>
          <w:ilvl w:val="0"/>
          <w:numId w:val="29"/>
        </w:numPr>
        <w:jc w:val="both"/>
        <w:rPr>
          <w:rFonts w:ascii="Calibri" w:hAnsi="Calibri" w:cs="Calibri"/>
          <w:sz w:val="22"/>
          <w:szCs w:val="22"/>
          <w:lang w:eastAsia="en-US"/>
        </w:rPr>
      </w:pPr>
      <w:r w:rsidRPr="005E7BA1">
        <w:rPr>
          <w:rFonts w:ascii="Calibri" w:hAnsi="Calibri" w:cs="Calibri"/>
          <w:sz w:val="22"/>
          <w:szCs w:val="22"/>
          <w:lang w:eastAsia="en-US"/>
        </w:rPr>
        <w:t xml:space="preserve"> De proposer une nouvelle formation adaptée aux besoins émergents ou à l’actualité de l’</w:t>
      </w:r>
      <w:r>
        <w:rPr>
          <w:rFonts w:ascii="Calibri" w:hAnsi="Calibri" w:cs="Calibri"/>
          <w:sz w:val="22"/>
          <w:szCs w:val="22"/>
          <w:lang w:eastAsia="en-US"/>
        </w:rPr>
        <w:t>A</w:t>
      </w:r>
      <w:r w:rsidRPr="005E7BA1">
        <w:rPr>
          <w:rFonts w:ascii="Calibri" w:hAnsi="Calibri" w:cs="Calibri"/>
          <w:sz w:val="22"/>
          <w:szCs w:val="22"/>
          <w:lang w:eastAsia="en-US"/>
        </w:rPr>
        <w:t>dministration ;</w:t>
      </w:r>
    </w:p>
    <w:p w14:paraId="58EA68CD" w14:textId="77777777" w:rsidR="00311198" w:rsidRPr="005E7BA1" w:rsidRDefault="00311198" w:rsidP="00311198">
      <w:pPr>
        <w:pStyle w:val="Contenudetableau"/>
        <w:numPr>
          <w:ilvl w:val="0"/>
          <w:numId w:val="29"/>
        </w:numPr>
        <w:jc w:val="both"/>
        <w:rPr>
          <w:rFonts w:ascii="Calibri" w:hAnsi="Calibri" w:cs="Calibri"/>
          <w:sz w:val="22"/>
          <w:szCs w:val="22"/>
          <w:lang w:eastAsia="en-US"/>
        </w:rPr>
      </w:pPr>
      <w:r w:rsidRPr="005E7BA1">
        <w:rPr>
          <w:rFonts w:ascii="Calibri" w:hAnsi="Calibri" w:cs="Calibri"/>
          <w:sz w:val="22"/>
          <w:szCs w:val="22"/>
          <w:lang w:eastAsia="en-US"/>
        </w:rPr>
        <w:t>De signaler d’éventuelles difficultés ;</w:t>
      </w:r>
    </w:p>
    <w:p w14:paraId="33C36EFE" w14:textId="77777777" w:rsidR="00311198" w:rsidRPr="005E7BA1" w:rsidRDefault="00311198" w:rsidP="00311198">
      <w:pPr>
        <w:pStyle w:val="Contenudetableau"/>
        <w:numPr>
          <w:ilvl w:val="0"/>
          <w:numId w:val="29"/>
        </w:numPr>
        <w:jc w:val="both"/>
        <w:rPr>
          <w:rFonts w:ascii="Calibri" w:hAnsi="Calibri" w:cs="Calibri"/>
          <w:sz w:val="22"/>
          <w:szCs w:val="22"/>
          <w:lang w:eastAsia="en-US"/>
        </w:rPr>
      </w:pPr>
      <w:r w:rsidRPr="005E7BA1">
        <w:rPr>
          <w:rFonts w:ascii="Calibri" w:hAnsi="Calibri" w:cs="Calibri"/>
          <w:sz w:val="22"/>
          <w:szCs w:val="22"/>
          <w:lang w:eastAsia="en-US"/>
        </w:rPr>
        <w:lastRenderedPageBreak/>
        <w:t>De vérifier le respect des obligations contractuelles, sociales, environnementales et réglementaires ;</w:t>
      </w:r>
    </w:p>
    <w:p w14:paraId="6B85DD0A" w14:textId="77777777" w:rsidR="00311198" w:rsidRPr="005E7BA1" w:rsidRDefault="00311198" w:rsidP="00311198">
      <w:pPr>
        <w:pStyle w:val="Contenudetableau"/>
        <w:numPr>
          <w:ilvl w:val="0"/>
          <w:numId w:val="29"/>
        </w:numPr>
        <w:jc w:val="both"/>
        <w:rPr>
          <w:rFonts w:ascii="Calibri" w:hAnsi="Calibri" w:cs="Calibri"/>
          <w:sz w:val="22"/>
          <w:szCs w:val="22"/>
          <w:lang w:eastAsia="en-US"/>
        </w:rPr>
      </w:pPr>
      <w:r w:rsidRPr="005E7BA1">
        <w:rPr>
          <w:rFonts w:ascii="Calibri" w:hAnsi="Calibri" w:cs="Calibri"/>
          <w:sz w:val="22"/>
          <w:szCs w:val="22"/>
          <w:lang w:eastAsia="en-US"/>
        </w:rPr>
        <w:t>De démontrer la pluralité de sa clientèle ;</w:t>
      </w:r>
      <w:r w:rsidRPr="005E7BA1">
        <w:rPr>
          <w:rFonts w:ascii="Calibri" w:hAnsi="Calibri" w:cs="Calibri"/>
          <w:sz w:val="22"/>
          <w:szCs w:val="22"/>
          <w:lang w:eastAsia="en-US"/>
        </w:rPr>
        <w:tab/>
      </w:r>
    </w:p>
    <w:p w14:paraId="26B555FB" w14:textId="097DAF83" w:rsidR="00317F7C" w:rsidRDefault="00311198" w:rsidP="00311198">
      <w:pPr>
        <w:pStyle w:val="Contenudetableau"/>
        <w:numPr>
          <w:ilvl w:val="0"/>
          <w:numId w:val="29"/>
        </w:numPr>
        <w:jc w:val="both"/>
        <w:rPr>
          <w:lang w:eastAsia="en-US"/>
        </w:rPr>
      </w:pPr>
      <w:r w:rsidRPr="005E7BA1">
        <w:rPr>
          <w:rFonts w:ascii="Calibri" w:hAnsi="Calibri" w:cs="Calibri"/>
          <w:sz w:val="22"/>
          <w:szCs w:val="22"/>
          <w:lang w:eastAsia="en-US"/>
        </w:rPr>
        <w:t xml:space="preserve">De s’assurer que le </w:t>
      </w:r>
      <w:r>
        <w:rPr>
          <w:rFonts w:ascii="Calibri" w:hAnsi="Calibri" w:cs="Calibri"/>
          <w:sz w:val="22"/>
          <w:szCs w:val="22"/>
          <w:lang w:eastAsia="en-US"/>
        </w:rPr>
        <w:t>T</w:t>
      </w:r>
      <w:r w:rsidRPr="005E7BA1">
        <w:rPr>
          <w:rFonts w:ascii="Calibri" w:hAnsi="Calibri" w:cs="Calibri"/>
          <w:sz w:val="22"/>
          <w:szCs w:val="22"/>
          <w:lang w:eastAsia="en-US"/>
        </w:rPr>
        <w:t>itulaire n’est pas dans une position de dépendance économique selon la méthodologie définie à l’article 19 « prévention de l’abus de dépendance économique ».</w:t>
      </w:r>
      <w:r w:rsidRPr="005E7BA1">
        <w:rPr>
          <w:rFonts w:ascii="Calibri" w:hAnsi="Calibri" w:cs="Calibri"/>
          <w:sz w:val="22"/>
          <w:szCs w:val="22"/>
          <w:lang w:eastAsia="en-US"/>
        </w:rPr>
        <w:tab/>
      </w:r>
      <w:r w:rsidR="008B0624" w:rsidRPr="001B2EC8">
        <w:rPr>
          <w:rFonts w:ascii="Calibri" w:hAnsi="Calibri" w:cs="Calibri"/>
          <w:sz w:val="22"/>
          <w:szCs w:val="22"/>
          <w:lang w:eastAsia="en-US"/>
        </w:rPr>
        <w:tab/>
      </w:r>
      <w:r w:rsidR="008B0624" w:rsidRPr="001B2EC8">
        <w:rPr>
          <w:rFonts w:ascii="Calibri" w:hAnsi="Calibri" w:cs="Calibri"/>
          <w:sz w:val="22"/>
          <w:szCs w:val="22"/>
          <w:lang w:eastAsia="en-US"/>
        </w:rPr>
        <w:tab/>
      </w:r>
      <w:r w:rsidR="008B0624" w:rsidRPr="001B2EC8">
        <w:rPr>
          <w:rFonts w:ascii="Calibri" w:hAnsi="Calibri" w:cs="Calibri"/>
          <w:sz w:val="22"/>
          <w:szCs w:val="22"/>
          <w:lang w:eastAsia="en-US"/>
        </w:rPr>
        <w:tab/>
      </w:r>
      <w:r w:rsidR="008B0624" w:rsidRPr="001B2EC8">
        <w:rPr>
          <w:rFonts w:ascii="Calibri" w:hAnsi="Calibri" w:cs="Calibri"/>
          <w:sz w:val="22"/>
          <w:szCs w:val="22"/>
          <w:lang w:eastAsia="en-US"/>
        </w:rPr>
        <w:tab/>
      </w:r>
      <w:r w:rsidR="008B0624" w:rsidRPr="001B2EC8">
        <w:rPr>
          <w:rFonts w:ascii="Calibri" w:hAnsi="Calibri" w:cs="Calibri"/>
          <w:sz w:val="22"/>
          <w:szCs w:val="22"/>
          <w:lang w:eastAsia="en-US"/>
        </w:rPr>
        <w:tab/>
      </w:r>
      <w:r w:rsidR="008B0624">
        <w:rPr>
          <w:lang w:eastAsia="en-US"/>
        </w:rPr>
        <w:tab/>
      </w:r>
      <w:r w:rsidR="008B0624">
        <w:rPr>
          <w:lang w:eastAsia="en-US"/>
        </w:rPr>
        <w:tab/>
      </w:r>
    </w:p>
    <w:p w14:paraId="15B033D6" w14:textId="77777777" w:rsidR="00317F7C" w:rsidRDefault="008B0624">
      <w:pPr>
        <w:pStyle w:val="Titre2"/>
        <w:rPr>
          <w:rFonts w:eastAsia="Aptos"/>
          <w:lang w:eastAsia="en-US"/>
        </w:rPr>
      </w:pPr>
      <w:bookmarkStart w:id="104" w:name="__RefHeading___Toc229999708"/>
      <w:bookmarkStart w:id="105" w:name="_Toc230787792"/>
      <w:bookmarkStart w:id="106" w:name="_Toc234575818"/>
      <w:bookmarkEnd w:id="104"/>
      <w:r>
        <w:rPr>
          <w:rFonts w:eastAsia="Aptos"/>
          <w:lang w:eastAsia="en-US"/>
        </w:rPr>
        <w:t>9-3 Modalités de réalisation</w:t>
      </w:r>
      <w:bookmarkEnd w:id="105"/>
      <w:bookmarkEnd w:id="106"/>
    </w:p>
    <w:p w14:paraId="23C14E51" w14:textId="77777777" w:rsidR="00317F7C" w:rsidRDefault="008B0624">
      <w:pPr>
        <w:pStyle w:val="Titre2"/>
        <w:rPr>
          <w:rFonts w:eastAsia="Aptos"/>
          <w:lang w:eastAsia="en-US"/>
        </w:rPr>
      </w:pPr>
      <w:r>
        <w:rPr>
          <w:rFonts w:eastAsia="Aptos"/>
          <w:lang w:eastAsia="en-US"/>
        </w:rPr>
        <w:tab/>
      </w:r>
      <w:r>
        <w:rPr>
          <w:rFonts w:eastAsia="Aptos"/>
          <w:lang w:eastAsia="en-US"/>
        </w:rPr>
        <w:tab/>
      </w:r>
      <w:r>
        <w:rPr>
          <w:rFonts w:eastAsia="Aptos"/>
          <w:lang w:eastAsia="en-US"/>
        </w:rPr>
        <w:tab/>
      </w:r>
      <w:r>
        <w:rPr>
          <w:rFonts w:eastAsia="Aptos"/>
          <w:lang w:eastAsia="en-US"/>
        </w:rPr>
        <w:tab/>
      </w:r>
      <w:r>
        <w:rPr>
          <w:rFonts w:eastAsia="Aptos"/>
          <w:lang w:eastAsia="en-US"/>
        </w:rPr>
        <w:tab/>
      </w:r>
      <w:r>
        <w:rPr>
          <w:rFonts w:eastAsia="Aptos"/>
          <w:lang w:eastAsia="en-US"/>
        </w:rPr>
        <w:tab/>
      </w:r>
      <w:r>
        <w:rPr>
          <w:rFonts w:eastAsia="Aptos"/>
          <w:lang w:eastAsia="en-US"/>
        </w:rPr>
        <w:tab/>
      </w:r>
    </w:p>
    <w:p w14:paraId="49E64E65" w14:textId="3E6C2CB4" w:rsidR="00317F7C" w:rsidRDefault="00311198">
      <w:pPr>
        <w:widowControl/>
        <w:suppressAutoHyphens w:val="0"/>
        <w:spacing w:after="160" w:line="276" w:lineRule="auto"/>
        <w:jc w:val="both"/>
        <w:rPr>
          <w:rFonts w:ascii="Calibri" w:eastAsia="Aptos" w:hAnsi="Calibri" w:cs="Calibri"/>
          <w:sz w:val="22"/>
          <w:szCs w:val="22"/>
          <w:lang w:eastAsia="en-US"/>
        </w:rPr>
      </w:pPr>
      <w:r w:rsidRPr="005E7BA1">
        <w:rPr>
          <w:rFonts w:ascii="Calibri" w:eastAsia="Aptos" w:hAnsi="Calibri" w:cs="Calibri"/>
          <w:sz w:val="22"/>
          <w:szCs w:val="22"/>
          <w:lang w:eastAsia="en-US"/>
        </w:rPr>
        <w:t xml:space="preserve">La revue est organisée sous forme de réunion entre les représentants de la personne publique et du </w:t>
      </w:r>
      <w:r>
        <w:rPr>
          <w:rFonts w:ascii="Calibri" w:eastAsia="Aptos" w:hAnsi="Calibri" w:cs="Calibri"/>
          <w:sz w:val="22"/>
          <w:szCs w:val="22"/>
          <w:lang w:eastAsia="en-US"/>
        </w:rPr>
        <w:t>T</w:t>
      </w:r>
      <w:r w:rsidRPr="005E7BA1">
        <w:rPr>
          <w:rFonts w:ascii="Calibri" w:eastAsia="Aptos" w:hAnsi="Calibri" w:cs="Calibri"/>
          <w:sz w:val="22"/>
          <w:szCs w:val="22"/>
          <w:lang w:eastAsia="en-US"/>
        </w:rPr>
        <w:t>itulaire. Elle peut être tenue en présentiel ou par tout moyen de communication à distance. Un compte rendu est établi à l’issue de chaque revue, validé par les parties, et versé au dossier de marché.</w:t>
      </w:r>
      <w:r w:rsidR="008B0624">
        <w:rPr>
          <w:rFonts w:ascii="Calibri" w:eastAsia="Aptos" w:hAnsi="Calibri" w:cs="Calibri"/>
          <w:sz w:val="22"/>
          <w:szCs w:val="22"/>
          <w:lang w:eastAsia="en-US"/>
        </w:rPr>
        <w:tab/>
      </w:r>
      <w:r w:rsidR="008B0624">
        <w:rPr>
          <w:rFonts w:ascii="Calibri" w:eastAsia="Aptos" w:hAnsi="Calibri" w:cs="Calibri"/>
          <w:sz w:val="22"/>
          <w:szCs w:val="22"/>
          <w:lang w:eastAsia="en-US"/>
        </w:rPr>
        <w:tab/>
      </w:r>
      <w:r w:rsidR="008B0624">
        <w:rPr>
          <w:rFonts w:ascii="Calibri" w:eastAsia="Aptos" w:hAnsi="Calibri" w:cs="Calibri"/>
          <w:sz w:val="22"/>
          <w:szCs w:val="22"/>
          <w:lang w:eastAsia="en-US"/>
        </w:rPr>
        <w:tab/>
      </w:r>
    </w:p>
    <w:p w14:paraId="235A51C9" w14:textId="04DA9B57" w:rsidR="00317F7C" w:rsidRDefault="008B0624">
      <w:pPr>
        <w:pStyle w:val="Titre2"/>
      </w:pPr>
      <w:bookmarkStart w:id="107" w:name="__RefHeading___Toc229999709"/>
      <w:bookmarkStart w:id="108" w:name="_Toc230787793"/>
      <w:bookmarkStart w:id="109" w:name="_Toc234575819"/>
      <w:r>
        <w:rPr>
          <w:rFonts w:eastAsia="Aptos"/>
          <w:lang w:eastAsia="en-US"/>
        </w:rPr>
        <w:t xml:space="preserve">9-4 Obligations documentaires du </w:t>
      </w:r>
      <w:r w:rsidR="009529A5">
        <w:rPr>
          <w:rFonts w:eastAsia="Aptos"/>
          <w:lang w:eastAsia="en-US"/>
        </w:rPr>
        <w:t>T</w:t>
      </w:r>
      <w:r>
        <w:rPr>
          <w:rFonts w:eastAsia="Aptos"/>
          <w:lang w:eastAsia="en-US"/>
        </w:rPr>
        <w:t>itulaire</w:t>
      </w:r>
      <w:bookmarkEnd w:id="107"/>
      <w:bookmarkEnd w:id="108"/>
      <w:bookmarkEnd w:id="109"/>
      <w:r>
        <w:rPr>
          <w:rFonts w:eastAsia="Aptos"/>
          <w:lang w:eastAsia="en-US"/>
        </w:rPr>
        <w:tab/>
      </w:r>
    </w:p>
    <w:p w14:paraId="5B003E5F" w14:textId="77777777" w:rsidR="00317F7C" w:rsidRDefault="008B0624">
      <w:pPr>
        <w:pStyle w:val="Titre2"/>
        <w:rPr>
          <w:rFonts w:eastAsia="Aptos"/>
          <w:lang w:eastAsia="en-US"/>
        </w:rPr>
      </w:pPr>
      <w:r>
        <w:rPr>
          <w:rFonts w:eastAsia="Aptos"/>
          <w:lang w:eastAsia="en-US"/>
        </w:rPr>
        <w:tab/>
      </w:r>
      <w:r>
        <w:rPr>
          <w:rFonts w:eastAsia="Aptos"/>
          <w:lang w:eastAsia="en-US"/>
        </w:rPr>
        <w:tab/>
      </w:r>
      <w:r>
        <w:rPr>
          <w:rFonts w:eastAsia="Aptos"/>
          <w:lang w:eastAsia="en-US"/>
        </w:rPr>
        <w:tab/>
      </w:r>
      <w:r>
        <w:rPr>
          <w:rFonts w:eastAsia="Aptos"/>
          <w:lang w:eastAsia="en-US"/>
        </w:rPr>
        <w:tab/>
      </w:r>
      <w:r>
        <w:rPr>
          <w:rFonts w:eastAsia="Aptos"/>
          <w:lang w:eastAsia="en-US"/>
        </w:rPr>
        <w:tab/>
      </w:r>
    </w:p>
    <w:p w14:paraId="49BF2E35" w14:textId="77777777" w:rsidR="00B93413" w:rsidRPr="005E7BA1" w:rsidRDefault="00B93413" w:rsidP="00B93413">
      <w:pPr>
        <w:widowControl/>
        <w:suppressAutoHyphens w:val="0"/>
        <w:spacing w:after="160" w:line="276" w:lineRule="auto"/>
        <w:jc w:val="both"/>
        <w:rPr>
          <w:rFonts w:ascii="Calibri" w:hAnsi="Calibri" w:cs="Calibri"/>
        </w:rPr>
      </w:pPr>
      <w:r w:rsidRPr="005E7BA1">
        <w:rPr>
          <w:rFonts w:ascii="Calibri" w:eastAsia="Aptos" w:hAnsi="Calibri" w:cs="Calibri"/>
          <w:sz w:val="22"/>
          <w:szCs w:val="22"/>
          <w:lang w:eastAsia="en-US"/>
        </w:rPr>
        <w:t xml:space="preserve">Le </w:t>
      </w:r>
      <w:r>
        <w:rPr>
          <w:rFonts w:ascii="Calibri" w:eastAsia="Aptos" w:hAnsi="Calibri" w:cs="Calibri"/>
          <w:sz w:val="22"/>
          <w:szCs w:val="22"/>
          <w:lang w:eastAsia="en-US"/>
        </w:rPr>
        <w:t>T</w:t>
      </w:r>
      <w:r w:rsidRPr="005E7BA1">
        <w:rPr>
          <w:rFonts w:ascii="Calibri" w:eastAsia="Aptos" w:hAnsi="Calibri" w:cs="Calibri"/>
          <w:sz w:val="22"/>
          <w:szCs w:val="22"/>
          <w:lang w:eastAsia="en-US"/>
        </w:rPr>
        <w:t xml:space="preserve">itulaire s’engage à transmettre </w:t>
      </w:r>
      <w:r>
        <w:rPr>
          <w:rFonts w:ascii="Calibri" w:eastAsia="Aptos" w:hAnsi="Calibri" w:cs="Calibri"/>
          <w:sz w:val="22"/>
          <w:szCs w:val="22"/>
          <w:lang w:eastAsia="en-US"/>
        </w:rPr>
        <w:t>à l’Administration</w:t>
      </w:r>
      <w:r w:rsidRPr="005E7BA1">
        <w:rPr>
          <w:rFonts w:ascii="Calibri" w:eastAsia="Aptos" w:hAnsi="Calibri" w:cs="Calibri"/>
          <w:i/>
          <w:iCs/>
          <w:sz w:val="22"/>
          <w:szCs w:val="22"/>
          <w:lang w:eastAsia="en-US"/>
        </w:rPr>
        <w:t>, au plus tard sept (7) jours calendaires</w:t>
      </w:r>
      <w:r w:rsidRPr="005E7BA1">
        <w:rPr>
          <w:rFonts w:ascii="Calibri" w:eastAsia="Aptos" w:hAnsi="Calibri" w:cs="Calibri"/>
          <w:sz w:val="22"/>
          <w:szCs w:val="22"/>
          <w:lang w:eastAsia="en-US"/>
        </w:rPr>
        <w:t xml:space="preserve"> avant la date prévue de la revue, les éléments suivants : </w:t>
      </w:r>
    </w:p>
    <w:p w14:paraId="465C9386" w14:textId="77777777" w:rsidR="00B93413" w:rsidRPr="005E7BA1" w:rsidRDefault="00B93413" w:rsidP="00B93413">
      <w:pPr>
        <w:widowControl/>
        <w:numPr>
          <w:ilvl w:val="0"/>
          <w:numId w:val="9"/>
        </w:numPr>
        <w:suppressAutoHyphens w:val="0"/>
        <w:spacing w:after="160" w:line="254" w:lineRule="auto"/>
        <w:contextualSpacing/>
        <w:jc w:val="both"/>
        <w:rPr>
          <w:rFonts w:ascii="Calibri" w:eastAsia="Aptos" w:hAnsi="Calibri" w:cs="Calibri"/>
          <w:sz w:val="22"/>
          <w:szCs w:val="22"/>
          <w:lang w:eastAsia="en-US"/>
        </w:rPr>
      </w:pPr>
      <w:r w:rsidRPr="005E7BA1">
        <w:rPr>
          <w:rFonts w:ascii="Calibri" w:eastAsia="Aptos" w:hAnsi="Calibri" w:cs="Calibri"/>
          <w:sz w:val="22"/>
          <w:szCs w:val="22"/>
          <w:lang w:eastAsia="en-US"/>
        </w:rPr>
        <w:t>Le chiffre d’affaires de l’année n-1.</w:t>
      </w:r>
    </w:p>
    <w:p w14:paraId="68946793" w14:textId="77777777" w:rsidR="00B93413" w:rsidRPr="005E7BA1" w:rsidRDefault="00B93413" w:rsidP="00B93413">
      <w:pPr>
        <w:widowControl/>
        <w:numPr>
          <w:ilvl w:val="0"/>
          <w:numId w:val="9"/>
        </w:numPr>
        <w:suppressAutoHyphens w:val="0"/>
        <w:spacing w:after="160" w:line="254" w:lineRule="auto"/>
        <w:contextualSpacing/>
        <w:jc w:val="both"/>
        <w:rPr>
          <w:rFonts w:ascii="Calibri" w:eastAsia="Aptos" w:hAnsi="Calibri" w:cs="Calibri"/>
          <w:sz w:val="22"/>
          <w:szCs w:val="22"/>
          <w:lang w:eastAsia="en-US"/>
        </w:rPr>
      </w:pPr>
      <w:r w:rsidRPr="005E7BA1">
        <w:rPr>
          <w:rFonts w:ascii="Calibri" w:eastAsia="Aptos" w:hAnsi="Calibri" w:cs="Calibri"/>
          <w:sz w:val="22"/>
          <w:szCs w:val="22"/>
          <w:lang w:eastAsia="en-US"/>
        </w:rPr>
        <w:t>L’état financier du marché (factures, paiements, révisions de prix) ;</w:t>
      </w:r>
    </w:p>
    <w:p w14:paraId="205661D3" w14:textId="77777777" w:rsidR="00B93413" w:rsidRPr="005E7BA1" w:rsidRDefault="00B93413" w:rsidP="00B93413">
      <w:pPr>
        <w:widowControl/>
        <w:numPr>
          <w:ilvl w:val="0"/>
          <w:numId w:val="9"/>
        </w:numPr>
        <w:suppressAutoHyphens w:val="0"/>
        <w:spacing w:after="160" w:line="254" w:lineRule="auto"/>
        <w:contextualSpacing/>
        <w:jc w:val="both"/>
        <w:rPr>
          <w:rFonts w:ascii="Calibri" w:eastAsia="Aptos" w:hAnsi="Calibri" w:cs="Calibri"/>
          <w:sz w:val="22"/>
          <w:szCs w:val="22"/>
          <w:lang w:eastAsia="en-US"/>
        </w:rPr>
      </w:pPr>
      <w:r w:rsidRPr="005E7BA1">
        <w:rPr>
          <w:rFonts w:ascii="Calibri" w:eastAsia="Aptos" w:hAnsi="Calibri" w:cs="Calibri"/>
          <w:sz w:val="22"/>
          <w:szCs w:val="22"/>
          <w:lang w:eastAsia="en-US"/>
        </w:rPr>
        <w:t>Le relevé des incidents ou litiges survenus ;</w:t>
      </w:r>
    </w:p>
    <w:p w14:paraId="2CF392F3" w14:textId="77777777" w:rsidR="00B93413" w:rsidRPr="005E7BA1" w:rsidRDefault="00B93413" w:rsidP="00B93413">
      <w:pPr>
        <w:widowControl/>
        <w:numPr>
          <w:ilvl w:val="0"/>
          <w:numId w:val="9"/>
        </w:numPr>
        <w:suppressAutoHyphens w:val="0"/>
        <w:spacing w:after="160" w:line="254" w:lineRule="auto"/>
        <w:contextualSpacing/>
        <w:jc w:val="both"/>
        <w:rPr>
          <w:rFonts w:ascii="Calibri" w:eastAsia="Aptos" w:hAnsi="Calibri" w:cs="Calibri"/>
          <w:sz w:val="22"/>
          <w:szCs w:val="22"/>
          <w:lang w:eastAsia="en-US"/>
        </w:rPr>
      </w:pPr>
      <w:r w:rsidRPr="005E7BA1">
        <w:rPr>
          <w:rFonts w:ascii="Calibri" w:eastAsia="Aptos" w:hAnsi="Calibri" w:cs="Calibri"/>
          <w:sz w:val="22"/>
          <w:szCs w:val="22"/>
          <w:lang w:eastAsia="en-US"/>
        </w:rPr>
        <w:t>Toute documentation utile à l’analyse des prestations demandées dans le cadre du présent marché.</w:t>
      </w:r>
    </w:p>
    <w:p w14:paraId="65812411" w14:textId="77777777" w:rsidR="00317F7C" w:rsidRDefault="008B0624">
      <w:pPr>
        <w:widowControl/>
        <w:suppressAutoHyphens w:val="0"/>
        <w:spacing w:after="160" w:line="254" w:lineRule="auto"/>
        <w:ind w:left="720"/>
        <w:contextualSpacing/>
        <w:jc w:val="both"/>
        <w:rPr>
          <w:rFonts w:ascii="Calibri" w:eastAsia="Aptos" w:hAnsi="Calibri" w:cs="Calibri"/>
          <w:sz w:val="22"/>
          <w:szCs w:val="22"/>
          <w:lang w:eastAsia="en-US"/>
        </w:rPr>
      </w:pPr>
      <w:r>
        <w:rPr>
          <w:rFonts w:ascii="Calibri" w:eastAsia="Aptos" w:hAnsi="Calibri" w:cs="Calibri"/>
          <w:sz w:val="22"/>
          <w:szCs w:val="22"/>
          <w:lang w:eastAsia="en-US"/>
        </w:rPr>
        <w:tab/>
      </w:r>
      <w:r>
        <w:rPr>
          <w:rFonts w:ascii="Calibri" w:eastAsia="Aptos" w:hAnsi="Calibri" w:cs="Calibri"/>
          <w:sz w:val="22"/>
          <w:szCs w:val="22"/>
          <w:lang w:eastAsia="en-US"/>
        </w:rPr>
        <w:tab/>
      </w:r>
      <w:r>
        <w:rPr>
          <w:rFonts w:ascii="Calibri" w:eastAsia="Aptos" w:hAnsi="Calibri" w:cs="Calibri"/>
          <w:sz w:val="22"/>
          <w:szCs w:val="22"/>
          <w:lang w:eastAsia="en-US"/>
        </w:rPr>
        <w:tab/>
      </w:r>
      <w:r>
        <w:rPr>
          <w:rFonts w:ascii="Calibri" w:eastAsia="Aptos" w:hAnsi="Calibri" w:cs="Calibri"/>
          <w:sz w:val="22"/>
          <w:szCs w:val="22"/>
          <w:lang w:eastAsia="en-US"/>
        </w:rPr>
        <w:tab/>
      </w:r>
    </w:p>
    <w:p w14:paraId="26519657" w14:textId="77777777" w:rsidR="00317F7C" w:rsidRDefault="008B0624">
      <w:pPr>
        <w:pStyle w:val="Titre2"/>
      </w:pPr>
      <w:r>
        <w:rPr>
          <w:rFonts w:eastAsia="Calibri"/>
          <w:lang w:eastAsia="en-US"/>
        </w:rPr>
        <w:t xml:space="preserve"> </w:t>
      </w:r>
      <w:bookmarkStart w:id="110" w:name="__RefHeading___Toc229999710"/>
      <w:bookmarkStart w:id="111" w:name="_Toc230787794"/>
      <w:bookmarkStart w:id="112" w:name="_Toc234575820"/>
      <w:bookmarkEnd w:id="110"/>
      <w:r>
        <w:rPr>
          <w:rFonts w:eastAsia="Aptos"/>
          <w:lang w:eastAsia="en-US"/>
        </w:rPr>
        <w:t>9-5 Conséquences de la revue</w:t>
      </w:r>
      <w:bookmarkEnd w:id="111"/>
      <w:bookmarkEnd w:id="112"/>
    </w:p>
    <w:p w14:paraId="23014C3E" w14:textId="77777777" w:rsidR="00317F7C" w:rsidRDefault="008B0624">
      <w:pPr>
        <w:pStyle w:val="Titre2"/>
        <w:rPr>
          <w:rFonts w:eastAsia="Aptos"/>
          <w:lang w:eastAsia="en-US"/>
        </w:rPr>
      </w:pPr>
      <w:r>
        <w:rPr>
          <w:rFonts w:eastAsia="Aptos"/>
          <w:lang w:eastAsia="en-US"/>
        </w:rPr>
        <w:tab/>
      </w:r>
      <w:r>
        <w:rPr>
          <w:rFonts w:eastAsia="Aptos"/>
          <w:lang w:eastAsia="en-US"/>
        </w:rPr>
        <w:tab/>
      </w:r>
      <w:r>
        <w:rPr>
          <w:rFonts w:eastAsia="Aptos"/>
          <w:lang w:eastAsia="en-US"/>
        </w:rPr>
        <w:tab/>
      </w:r>
      <w:r>
        <w:rPr>
          <w:rFonts w:eastAsia="Aptos"/>
          <w:lang w:eastAsia="en-US"/>
        </w:rPr>
        <w:tab/>
      </w:r>
      <w:r>
        <w:rPr>
          <w:rFonts w:eastAsia="Aptos"/>
          <w:lang w:eastAsia="en-US"/>
        </w:rPr>
        <w:tab/>
      </w:r>
      <w:r>
        <w:rPr>
          <w:rFonts w:eastAsia="Aptos"/>
          <w:lang w:eastAsia="en-US"/>
        </w:rPr>
        <w:tab/>
      </w:r>
      <w:r>
        <w:rPr>
          <w:rFonts w:eastAsia="Aptos"/>
          <w:lang w:eastAsia="en-US"/>
        </w:rPr>
        <w:tab/>
      </w:r>
      <w:r>
        <w:rPr>
          <w:rFonts w:eastAsia="Aptos"/>
          <w:lang w:eastAsia="en-US"/>
        </w:rPr>
        <w:tab/>
      </w:r>
    </w:p>
    <w:p w14:paraId="03D6A8B0" w14:textId="77777777" w:rsidR="00317F7C" w:rsidRDefault="008B0624">
      <w:pPr>
        <w:widowControl/>
        <w:suppressAutoHyphens w:val="0"/>
        <w:spacing w:after="160" w:line="276" w:lineRule="auto"/>
        <w:jc w:val="both"/>
        <w:rPr>
          <w:rFonts w:ascii="Calibri" w:eastAsia="Aptos" w:hAnsi="Calibri" w:cs="Calibri"/>
          <w:sz w:val="22"/>
          <w:szCs w:val="22"/>
          <w:lang w:eastAsia="en-US"/>
        </w:rPr>
      </w:pPr>
      <w:r>
        <w:rPr>
          <w:rFonts w:ascii="Calibri" w:eastAsia="Aptos" w:hAnsi="Calibri" w:cs="Calibri"/>
          <w:sz w:val="22"/>
          <w:szCs w:val="22"/>
          <w:lang w:eastAsia="en-US"/>
        </w:rPr>
        <w:t>À l’issue de la revue, la personne publique peut :</w:t>
      </w:r>
    </w:p>
    <w:p w14:paraId="13F00FF1" w14:textId="77777777" w:rsidR="00B93413" w:rsidRPr="005E7BA1" w:rsidRDefault="00B93413" w:rsidP="00B93413">
      <w:pPr>
        <w:widowControl/>
        <w:numPr>
          <w:ilvl w:val="0"/>
          <w:numId w:val="24"/>
        </w:numPr>
        <w:suppressAutoHyphens w:val="0"/>
        <w:spacing w:after="160" w:line="254" w:lineRule="auto"/>
        <w:contextualSpacing/>
        <w:jc w:val="both"/>
        <w:rPr>
          <w:rFonts w:ascii="Calibri" w:eastAsia="Aptos" w:hAnsi="Calibri" w:cs="Calibri"/>
          <w:sz w:val="22"/>
          <w:szCs w:val="22"/>
          <w:lang w:eastAsia="en-US"/>
        </w:rPr>
      </w:pPr>
      <w:bookmarkStart w:id="113" w:name="__RefHeading___Toc229999711"/>
      <w:bookmarkStart w:id="114" w:name="_Toc230787795"/>
      <w:r w:rsidRPr="005E7BA1">
        <w:rPr>
          <w:rFonts w:ascii="Calibri" w:eastAsia="Aptos" w:hAnsi="Calibri" w:cs="Calibri"/>
          <w:sz w:val="22"/>
          <w:szCs w:val="22"/>
          <w:lang w:eastAsia="en-US"/>
        </w:rPr>
        <w:t>Demander la mise en œuvre de mesures correctives ;</w:t>
      </w:r>
    </w:p>
    <w:p w14:paraId="7BA0582E" w14:textId="77777777" w:rsidR="00B93413" w:rsidRPr="005E7BA1" w:rsidRDefault="00B93413" w:rsidP="00B93413">
      <w:pPr>
        <w:widowControl/>
        <w:numPr>
          <w:ilvl w:val="0"/>
          <w:numId w:val="24"/>
        </w:numPr>
        <w:suppressAutoHyphens w:val="0"/>
        <w:spacing w:after="160" w:line="254" w:lineRule="auto"/>
        <w:contextualSpacing/>
        <w:jc w:val="both"/>
        <w:rPr>
          <w:rFonts w:ascii="Calibri" w:eastAsia="Aptos" w:hAnsi="Calibri" w:cs="Calibri"/>
          <w:sz w:val="22"/>
          <w:szCs w:val="22"/>
          <w:lang w:eastAsia="en-US"/>
        </w:rPr>
      </w:pPr>
      <w:r w:rsidRPr="005E7BA1">
        <w:rPr>
          <w:rFonts w:ascii="Calibri" w:eastAsia="Aptos" w:hAnsi="Calibri" w:cs="Calibri"/>
          <w:sz w:val="22"/>
          <w:szCs w:val="22"/>
          <w:lang w:eastAsia="en-US"/>
        </w:rPr>
        <w:t>Proposer un avenant au contrat, dans les limites prévues par le code de la commande publique ;</w:t>
      </w:r>
    </w:p>
    <w:p w14:paraId="5163CF6D" w14:textId="77777777" w:rsidR="00B93413" w:rsidRPr="005E7BA1" w:rsidRDefault="00B93413" w:rsidP="00B93413">
      <w:pPr>
        <w:widowControl/>
        <w:numPr>
          <w:ilvl w:val="0"/>
          <w:numId w:val="24"/>
        </w:numPr>
        <w:suppressAutoHyphens w:val="0"/>
        <w:spacing w:after="160" w:line="254" w:lineRule="auto"/>
        <w:contextualSpacing/>
        <w:jc w:val="both"/>
        <w:rPr>
          <w:rFonts w:ascii="Calibri" w:eastAsia="Aptos" w:hAnsi="Calibri" w:cs="Calibri"/>
          <w:sz w:val="22"/>
          <w:szCs w:val="22"/>
          <w:lang w:eastAsia="en-US"/>
        </w:rPr>
      </w:pPr>
      <w:r w:rsidRPr="005E7BA1">
        <w:rPr>
          <w:rFonts w:ascii="Calibri" w:eastAsia="Aptos" w:hAnsi="Calibri" w:cs="Calibri"/>
          <w:sz w:val="22"/>
          <w:szCs w:val="22"/>
          <w:lang w:eastAsia="en-US"/>
        </w:rPr>
        <w:t>Prévoir l’application de pénalité(s) ;</w:t>
      </w:r>
    </w:p>
    <w:p w14:paraId="7D196608" w14:textId="77777777" w:rsidR="00B93413" w:rsidRPr="005E7BA1" w:rsidRDefault="00B93413" w:rsidP="00B93413">
      <w:pPr>
        <w:widowControl/>
        <w:numPr>
          <w:ilvl w:val="0"/>
          <w:numId w:val="24"/>
        </w:numPr>
        <w:suppressAutoHyphens w:val="0"/>
        <w:spacing w:after="160" w:line="254" w:lineRule="auto"/>
        <w:contextualSpacing/>
        <w:jc w:val="both"/>
        <w:rPr>
          <w:rFonts w:ascii="Calibri" w:eastAsia="Aptos" w:hAnsi="Calibri" w:cs="Calibri"/>
          <w:sz w:val="22"/>
          <w:szCs w:val="22"/>
          <w:lang w:eastAsia="en-US"/>
        </w:rPr>
      </w:pPr>
      <w:r w:rsidRPr="005E7BA1">
        <w:rPr>
          <w:rFonts w:ascii="Calibri" w:eastAsia="Aptos" w:hAnsi="Calibri" w:cs="Calibri"/>
          <w:sz w:val="22"/>
          <w:szCs w:val="22"/>
          <w:lang w:eastAsia="en-US"/>
        </w:rPr>
        <w:t xml:space="preserve">Engager une procédure de mise en demeure en cas de manquement ; </w:t>
      </w:r>
    </w:p>
    <w:p w14:paraId="526C2E27" w14:textId="77777777" w:rsidR="00B93413" w:rsidRPr="005E7BA1" w:rsidRDefault="00B93413" w:rsidP="00B93413">
      <w:pPr>
        <w:widowControl/>
        <w:numPr>
          <w:ilvl w:val="0"/>
          <w:numId w:val="24"/>
        </w:numPr>
        <w:suppressAutoHyphens w:val="0"/>
        <w:spacing w:after="160" w:line="254" w:lineRule="auto"/>
        <w:contextualSpacing/>
        <w:jc w:val="both"/>
        <w:rPr>
          <w:rFonts w:ascii="Calibri" w:eastAsia="Aptos" w:hAnsi="Calibri" w:cs="Calibri"/>
          <w:sz w:val="22"/>
          <w:szCs w:val="22"/>
          <w:lang w:eastAsia="en-US"/>
        </w:rPr>
      </w:pPr>
      <w:r w:rsidRPr="005E7BA1">
        <w:rPr>
          <w:rFonts w:ascii="Calibri" w:eastAsia="Aptos" w:hAnsi="Calibri" w:cs="Calibri"/>
          <w:sz w:val="22"/>
          <w:szCs w:val="22"/>
          <w:lang w:eastAsia="en-US"/>
        </w:rPr>
        <w:t>Demander, si nécessaire, un plan de diversification pour prévenir ou remédier à une situation de dépendance économique ;</w:t>
      </w:r>
    </w:p>
    <w:p w14:paraId="1B3361B7" w14:textId="77777777" w:rsidR="00B93413" w:rsidRPr="005E7BA1" w:rsidRDefault="00B93413" w:rsidP="00B93413">
      <w:pPr>
        <w:widowControl/>
        <w:numPr>
          <w:ilvl w:val="0"/>
          <w:numId w:val="24"/>
        </w:numPr>
        <w:suppressAutoHyphens w:val="0"/>
        <w:spacing w:after="160" w:line="254" w:lineRule="auto"/>
        <w:contextualSpacing/>
        <w:jc w:val="both"/>
        <w:rPr>
          <w:rFonts w:ascii="Calibri" w:eastAsia="Aptos" w:hAnsi="Calibri" w:cs="Calibri"/>
          <w:sz w:val="22"/>
          <w:szCs w:val="22"/>
          <w:lang w:eastAsia="en-US"/>
        </w:rPr>
      </w:pPr>
      <w:r w:rsidRPr="005E7BA1">
        <w:rPr>
          <w:rFonts w:ascii="Calibri" w:eastAsia="Aptos" w:hAnsi="Calibri" w:cs="Calibri"/>
          <w:sz w:val="22"/>
          <w:szCs w:val="22"/>
          <w:lang w:eastAsia="en-US"/>
        </w:rPr>
        <w:t>Prononcer la résiliation du marché, dans les conditions prévues au contrat.</w:t>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p>
    <w:p w14:paraId="779E6294" w14:textId="77777777" w:rsidR="00317F7C" w:rsidRDefault="008B0624">
      <w:pPr>
        <w:pStyle w:val="Titre2"/>
      </w:pPr>
      <w:bookmarkStart w:id="115" w:name="_Toc234575821"/>
      <w:r>
        <w:rPr>
          <w:rStyle w:val="Titre2Car"/>
          <w:rFonts w:eastAsia="Aptos"/>
          <w:lang w:eastAsia="en-US"/>
        </w:rPr>
        <w:t>9-6 Confidentialité et traçabilité</w:t>
      </w:r>
      <w:bookmarkEnd w:id="113"/>
      <w:bookmarkEnd w:id="114"/>
      <w:bookmarkEnd w:id="115"/>
      <w:r>
        <w:rPr>
          <w:rStyle w:val="Titre2Car"/>
          <w:rFonts w:eastAsia="Aptos"/>
          <w:lang w:eastAsia="en-US"/>
        </w:rPr>
        <w:tab/>
      </w:r>
    </w:p>
    <w:p w14:paraId="1238B444" w14:textId="77777777" w:rsidR="00317F7C" w:rsidRDefault="008B0624">
      <w:pPr>
        <w:pStyle w:val="Titre2"/>
      </w:pPr>
      <w:r>
        <w:rPr>
          <w:rFonts w:eastAsia="Aptos"/>
          <w:b/>
          <w:bCs/>
          <w:lang w:eastAsia="en-US"/>
        </w:rPr>
        <w:tab/>
      </w:r>
      <w:r>
        <w:rPr>
          <w:rFonts w:eastAsia="Aptos"/>
          <w:b/>
          <w:bCs/>
          <w:lang w:eastAsia="en-US"/>
        </w:rPr>
        <w:tab/>
      </w:r>
      <w:r>
        <w:rPr>
          <w:rFonts w:eastAsia="Aptos"/>
          <w:b/>
          <w:bCs/>
          <w:lang w:eastAsia="en-US"/>
        </w:rPr>
        <w:tab/>
      </w:r>
      <w:r>
        <w:rPr>
          <w:rFonts w:eastAsia="Aptos"/>
          <w:b/>
          <w:bCs/>
          <w:lang w:eastAsia="en-US"/>
        </w:rPr>
        <w:tab/>
      </w:r>
      <w:r>
        <w:rPr>
          <w:rFonts w:eastAsia="Aptos"/>
          <w:lang w:eastAsia="en-US"/>
        </w:rPr>
        <w:tab/>
      </w:r>
      <w:r>
        <w:rPr>
          <w:rFonts w:eastAsia="Aptos"/>
          <w:lang w:eastAsia="en-US"/>
        </w:rPr>
        <w:tab/>
      </w:r>
    </w:p>
    <w:p w14:paraId="3C3720F5" w14:textId="77777777" w:rsidR="00B93413" w:rsidRPr="005E7BA1" w:rsidRDefault="00B93413" w:rsidP="00B93413">
      <w:pPr>
        <w:widowControl/>
        <w:suppressAutoHyphens w:val="0"/>
        <w:spacing w:after="160" w:line="276" w:lineRule="auto"/>
        <w:jc w:val="both"/>
        <w:rPr>
          <w:rFonts w:ascii="Calibri" w:hAnsi="Calibri" w:cs="Calibri"/>
        </w:rPr>
      </w:pPr>
      <w:r w:rsidRPr="005E7BA1">
        <w:rPr>
          <w:rFonts w:ascii="Calibri" w:eastAsia="Aptos" w:hAnsi="Calibri" w:cs="Calibri"/>
          <w:sz w:val="22"/>
          <w:szCs w:val="22"/>
          <w:lang w:eastAsia="en-US"/>
        </w:rPr>
        <w:t xml:space="preserve">Les échanges et documents produits dans le cadre de la revue sont considérés comme </w:t>
      </w:r>
      <w:r w:rsidRPr="005E7BA1">
        <w:rPr>
          <w:rFonts w:ascii="Calibri" w:eastAsia="Aptos" w:hAnsi="Calibri" w:cs="Calibri"/>
          <w:i/>
          <w:iCs/>
          <w:sz w:val="22"/>
          <w:szCs w:val="22"/>
          <w:lang w:eastAsia="en-US"/>
        </w:rPr>
        <w:t>confidentiels</w:t>
      </w:r>
      <w:r w:rsidRPr="005E7BA1">
        <w:rPr>
          <w:rFonts w:ascii="Calibri" w:eastAsia="Aptos" w:hAnsi="Calibri" w:cs="Calibri"/>
          <w:sz w:val="22"/>
          <w:szCs w:val="22"/>
          <w:lang w:eastAsia="en-US"/>
        </w:rPr>
        <w:t>. Ils sont conservés dans le dossier de marché et accessibles aux seules parties prenantes. La traçabilité des décisions prises est assurée par le compte rendu validé mentionné à l’article 9-3 de la présente clause.</w:t>
      </w:r>
    </w:p>
    <w:p w14:paraId="4FBCDD59" w14:textId="77777777" w:rsidR="00317F7C" w:rsidRDefault="00317F7C">
      <w:pPr>
        <w:pStyle w:val="Titre2"/>
        <w:rPr>
          <w:rFonts w:eastAsia="Aptos"/>
          <w:lang w:eastAsia="en-US"/>
        </w:rPr>
      </w:pPr>
    </w:p>
    <w:p w14:paraId="1B847E1E" w14:textId="77777777" w:rsidR="00317F7C" w:rsidRDefault="008B0624">
      <w:pPr>
        <w:pStyle w:val="Titre2"/>
      </w:pPr>
      <w:bookmarkStart w:id="116" w:name="__RefHeading___Toc229999712"/>
      <w:bookmarkStart w:id="117" w:name="_Toc230787796"/>
      <w:bookmarkStart w:id="118" w:name="_Toc234575822"/>
      <w:r>
        <w:rPr>
          <w:rFonts w:eastAsia="Aptos"/>
          <w:lang w:eastAsia="en-US"/>
        </w:rPr>
        <w:t>9-7 Pénalités pour non</w:t>
      </w:r>
      <w:r>
        <w:rPr>
          <w:rFonts w:ascii="Cambria Math" w:eastAsia="Aptos" w:hAnsi="Cambria Math" w:cs="Cambria Math"/>
          <w:lang w:eastAsia="en-US"/>
        </w:rPr>
        <w:noBreakHyphen/>
      </w:r>
      <w:r>
        <w:rPr>
          <w:rFonts w:eastAsia="Aptos"/>
          <w:lang w:eastAsia="en-US"/>
        </w:rPr>
        <w:t>assistance aux réunions contractuelles de suivi</w:t>
      </w:r>
      <w:bookmarkEnd w:id="116"/>
      <w:bookmarkEnd w:id="117"/>
      <w:bookmarkEnd w:id="118"/>
      <w:r>
        <w:rPr>
          <w:rFonts w:eastAsia="Aptos"/>
          <w:lang w:eastAsia="en-US"/>
        </w:rPr>
        <w:tab/>
      </w:r>
    </w:p>
    <w:p w14:paraId="44E7161F" w14:textId="77777777" w:rsidR="00317F7C" w:rsidRDefault="008B0624">
      <w:pPr>
        <w:pStyle w:val="Titre2"/>
        <w:rPr>
          <w:rFonts w:eastAsia="Aptos"/>
          <w:lang w:eastAsia="en-US"/>
        </w:rPr>
      </w:pPr>
      <w:r>
        <w:rPr>
          <w:rFonts w:eastAsia="Aptos"/>
          <w:lang w:eastAsia="en-US"/>
        </w:rPr>
        <w:tab/>
      </w:r>
      <w:r>
        <w:rPr>
          <w:rFonts w:eastAsia="Aptos"/>
          <w:lang w:eastAsia="en-US"/>
        </w:rPr>
        <w:tab/>
      </w:r>
      <w:r>
        <w:rPr>
          <w:rFonts w:eastAsia="Aptos"/>
          <w:lang w:eastAsia="en-US"/>
        </w:rPr>
        <w:tab/>
      </w:r>
    </w:p>
    <w:p w14:paraId="42B9760C" w14:textId="309AD82B" w:rsidR="00B93413" w:rsidRPr="005E7BA1" w:rsidRDefault="00B93413" w:rsidP="00B93413">
      <w:pPr>
        <w:jc w:val="both"/>
        <w:rPr>
          <w:rFonts w:ascii="Calibri" w:hAnsi="Calibri" w:cs="Calibri"/>
          <w:sz w:val="22"/>
          <w:szCs w:val="22"/>
          <w:lang w:eastAsia="en-US"/>
        </w:rPr>
      </w:pPr>
      <w:r w:rsidRPr="005E7BA1">
        <w:rPr>
          <w:rFonts w:ascii="Calibri" w:hAnsi="Calibri" w:cs="Calibri"/>
          <w:sz w:val="22"/>
          <w:szCs w:val="22"/>
          <w:lang w:eastAsia="en-US"/>
        </w:rPr>
        <w:t>Le Titulaire s’engage à participer à la réunion de comitologie prévue au contrat, selon le calendrier arrêté conjointement avec l’</w:t>
      </w:r>
      <w:r w:rsidR="00654372">
        <w:rPr>
          <w:rFonts w:ascii="Calibri" w:hAnsi="Calibri" w:cs="Calibri"/>
          <w:sz w:val="22"/>
          <w:szCs w:val="22"/>
          <w:lang w:eastAsia="en-US"/>
        </w:rPr>
        <w:t>Administration</w:t>
      </w:r>
      <w:r w:rsidRPr="005E7BA1">
        <w:rPr>
          <w:rFonts w:ascii="Calibri" w:hAnsi="Calibri" w:cs="Calibri"/>
          <w:sz w:val="22"/>
          <w:szCs w:val="22"/>
          <w:lang w:eastAsia="en-US"/>
        </w:rPr>
        <w:t>.</w:t>
      </w:r>
    </w:p>
    <w:p w14:paraId="5FF28BC4" w14:textId="77777777" w:rsidR="00B93413" w:rsidRPr="005E7BA1" w:rsidRDefault="00B93413" w:rsidP="00B93413">
      <w:pPr>
        <w:jc w:val="both"/>
        <w:rPr>
          <w:rFonts w:ascii="Calibri" w:hAnsi="Calibri" w:cs="Calibri"/>
          <w:sz w:val="22"/>
          <w:szCs w:val="22"/>
          <w:lang w:eastAsia="en-US"/>
        </w:rPr>
      </w:pPr>
    </w:p>
    <w:p w14:paraId="76E8BD22" w14:textId="77777777" w:rsidR="00B93413" w:rsidRPr="0003152C" w:rsidRDefault="00B93413" w:rsidP="00B93413">
      <w:pPr>
        <w:widowControl/>
        <w:suppressAutoHyphens w:val="0"/>
        <w:jc w:val="both"/>
        <w:rPr>
          <w:rFonts w:ascii="Calibri" w:eastAsia="Times New Roman" w:hAnsi="Calibri" w:cs="Calibri"/>
          <w:bCs/>
          <w:color w:val="000000"/>
          <w:sz w:val="22"/>
          <w:szCs w:val="22"/>
        </w:rPr>
      </w:pPr>
      <w:r w:rsidRPr="005E7BA1">
        <w:rPr>
          <w:rFonts w:ascii="Calibri" w:hAnsi="Calibri" w:cs="Calibri"/>
          <w:sz w:val="22"/>
          <w:szCs w:val="22"/>
          <w:lang w:eastAsia="en-US"/>
        </w:rPr>
        <w:lastRenderedPageBreak/>
        <w:t>En cas d’absence non justifiée ou de non</w:t>
      </w:r>
      <w:r w:rsidRPr="005E7BA1">
        <w:rPr>
          <w:rFonts w:ascii="Calibri" w:hAnsi="Calibri" w:cs="Calibri"/>
          <w:sz w:val="22"/>
          <w:szCs w:val="22"/>
          <w:lang w:eastAsia="en-US"/>
        </w:rPr>
        <w:noBreakHyphen/>
        <w:t xml:space="preserve">assistance du </w:t>
      </w:r>
      <w:r>
        <w:rPr>
          <w:rFonts w:ascii="Calibri" w:hAnsi="Calibri" w:cs="Calibri"/>
          <w:sz w:val="22"/>
          <w:szCs w:val="22"/>
          <w:lang w:eastAsia="en-US"/>
        </w:rPr>
        <w:t>T</w:t>
      </w:r>
      <w:r w:rsidRPr="005E7BA1">
        <w:rPr>
          <w:rFonts w:ascii="Calibri" w:hAnsi="Calibri" w:cs="Calibri"/>
          <w:sz w:val="22"/>
          <w:szCs w:val="22"/>
          <w:lang w:eastAsia="en-US"/>
        </w:rPr>
        <w:t>itulaire à une réunion dûment convoquée, il sera appliqué une pénalité forfaitaire de 50 euros TTC par réunion manquée</w:t>
      </w:r>
      <w:r>
        <w:rPr>
          <w:rFonts w:ascii="Calibri" w:hAnsi="Calibri" w:cs="Calibri"/>
          <w:sz w:val="22"/>
          <w:szCs w:val="22"/>
          <w:lang w:eastAsia="en-US"/>
        </w:rPr>
        <w:t xml:space="preserve"> (</w:t>
      </w:r>
      <w:r w:rsidRPr="005E7BA1">
        <w:rPr>
          <w:rFonts w:ascii="Calibri" w:eastAsia="Times New Roman" w:hAnsi="Calibri" w:cs="Calibri"/>
          <w:bCs/>
          <w:color w:val="000000"/>
          <w:sz w:val="22"/>
          <w:szCs w:val="22"/>
        </w:rPr>
        <w:t>article 13 du présent marché</w:t>
      </w:r>
      <w:r>
        <w:rPr>
          <w:rFonts w:ascii="Calibri" w:eastAsia="Times New Roman" w:hAnsi="Calibri" w:cs="Calibri"/>
          <w:bCs/>
          <w:color w:val="000000"/>
          <w:sz w:val="22"/>
          <w:szCs w:val="22"/>
        </w:rPr>
        <w:t>)</w:t>
      </w:r>
      <w:r w:rsidRPr="005E7BA1">
        <w:rPr>
          <w:rFonts w:ascii="Calibri" w:eastAsia="Times New Roman" w:hAnsi="Calibri" w:cs="Calibri"/>
          <w:bCs/>
          <w:color w:val="000000"/>
          <w:sz w:val="22"/>
          <w:szCs w:val="22"/>
        </w:rPr>
        <w:t xml:space="preserve">. </w:t>
      </w:r>
    </w:p>
    <w:p w14:paraId="59ACC6DF" w14:textId="77777777" w:rsidR="00B93413" w:rsidRPr="005E7BA1" w:rsidRDefault="00B93413" w:rsidP="00B93413">
      <w:pPr>
        <w:jc w:val="both"/>
        <w:rPr>
          <w:rFonts w:ascii="Calibri" w:hAnsi="Calibri" w:cs="Calibri"/>
          <w:sz w:val="22"/>
          <w:szCs w:val="22"/>
          <w:lang w:eastAsia="en-US"/>
        </w:rPr>
      </w:pPr>
    </w:p>
    <w:p w14:paraId="54564D39" w14:textId="77777777" w:rsidR="00B93413" w:rsidRDefault="00B93413" w:rsidP="00B93413">
      <w:pPr>
        <w:jc w:val="both"/>
        <w:rPr>
          <w:rFonts w:ascii="Calibri" w:hAnsi="Calibri" w:cs="Calibri"/>
          <w:sz w:val="22"/>
          <w:szCs w:val="22"/>
          <w:lang w:eastAsia="en-US"/>
        </w:rPr>
      </w:pPr>
      <w:r w:rsidRPr="005E7BA1">
        <w:rPr>
          <w:rFonts w:ascii="Calibri" w:hAnsi="Calibri" w:cs="Calibri"/>
          <w:sz w:val="22"/>
          <w:szCs w:val="22"/>
          <w:lang w:eastAsia="en-US"/>
        </w:rPr>
        <w:t xml:space="preserve">Ces pénalités sont indépendantes de toute autre sanction prévue au contrat et ne dispensent pas le </w:t>
      </w:r>
      <w:r>
        <w:rPr>
          <w:rFonts w:ascii="Calibri" w:hAnsi="Calibri" w:cs="Calibri"/>
          <w:sz w:val="22"/>
          <w:szCs w:val="22"/>
          <w:lang w:eastAsia="en-US"/>
        </w:rPr>
        <w:t>T</w:t>
      </w:r>
      <w:r w:rsidRPr="005E7BA1">
        <w:rPr>
          <w:rFonts w:ascii="Calibri" w:hAnsi="Calibri" w:cs="Calibri"/>
          <w:sz w:val="22"/>
          <w:szCs w:val="22"/>
          <w:lang w:eastAsia="en-US"/>
        </w:rPr>
        <w:t>itulaire de son obligation de participer aux réunions ultérieures.</w:t>
      </w:r>
    </w:p>
    <w:p w14:paraId="6973D8B8" w14:textId="77777777" w:rsidR="00B93413" w:rsidRPr="005E7BA1" w:rsidRDefault="00B93413" w:rsidP="00B93413">
      <w:pPr>
        <w:jc w:val="both"/>
        <w:rPr>
          <w:rFonts w:ascii="Calibri" w:hAnsi="Calibri" w:cs="Calibri"/>
          <w:sz w:val="22"/>
          <w:szCs w:val="22"/>
          <w:lang w:eastAsia="en-US"/>
        </w:rPr>
      </w:pPr>
    </w:p>
    <w:p w14:paraId="0DDD7959" w14:textId="77777777" w:rsidR="00B93413" w:rsidRPr="005E7BA1" w:rsidRDefault="00B93413" w:rsidP="00B93413">
      <w:pPr>
        <w:jc w:val="both"/>
        <w:rPr>
          <w:rFonts w:ascii="Calibri" w:hAnsi="Calibri" w:cs="Calibri"/>
          <w:sz w:val="22"/>
          <w:szCs w:val="22"/>
          <w:lang w:eastAsia="en-US"/>
        </w:rPr>
      </w:pPr>
      <w:r w:rsidRPr="005E7BA1">
        <w:rPr>
          <w:rFonts w:ascii="Calibri" w:hAnsi="Calibri" w:cs="Calibri"/>
          <w:sz w:val="22"/>
          <w:szCs w:val="22"/>
          <w:lang w:eastAsia="en-US"/>
        </w:rPr>
        <w:t>Le pouvoir adjudicateur se réserve le droit, en cas de manquements répétés, de mettre en œuvre les dispositions contractuelles relatives à la résiliation pour faute.</w:t>
      </w:r>
      <w:r w:rsidRPr="005E7BA1">
        <w:rPr>
          <w:rFonts w:ascii="Calibri" w:hAnsi="Calibri" w:cs="Calibri"/>
          <w:sz w:val="22"/>
          <w:szCs w:val="22"/>
          <w:lang w:eastAsia="en-US"/>
        </w:rPr>
        <w:tab/>
      </w:r>
    </w:p>
    <w:p w14:paraId="0485058E" w14:textId="77777777" w:rsidR="00B93413" w:rsidRDefault="00B93413" w:rsidP="00B93413">
      <w:pPr>
        <w:rPr>
          <w:rFonts w:ascii="Calibri" w:hAnsi="Calibri" w:cs="Calibri"/>
          <w:sz w:val="22"/>
          <w:szCs w:val="22"/>
          <w:lang w:eastAsia="en-US"/>
        </w:rPr>
      </w:pPr>
    </w:p>
    <w:p w14:paraId="748FB0A1" w14:textId="77777777" w:rsidR="00B93413" w:rsidRDefault="00B93413">
      <w:pPr>
        <w:pStyle w:val="Titre1"/>
      </w:pPr>
      <w:bookmarkStart w:id="119" w:name="_Hlk201481393"/>
      <w:bookmarkStart w:id="120" w:name="__RefHeading___Toc229999715"/>
      <w:bookmarkStart w:id="121" w:name="_Toc230787799"/>
      <w:bookmarkEnd w:id="119"/>
      <w:bookmarkEnd w:id="120"/>
    </w:p>
    <w:p w14:paraId="3F892E40" w14:textId="1C4DED27" w:rsidR="00317F7C" w:rsidRDefault="008B0624">
      <w:pPr>
        <w:pStyle w:val="Titre1"/>
      </w:pPr>
      <w:bookmarkStart w:id="122" w:name="_Toc234575823"/>
      <w:r>
        <w:t>Article 1</w:t>
      </w:r>
      <w:r w:rsidR="008868DD">
        <w:t>0</w:t>
      </w:r>
      <w:r>
        <w:t xml:space="preserve"> – MONTANT DU MARCHE – REMUNERATION DES PRESTATIONS</w:t>
      </w:r>
      <w:bookmarkEnd w:id="121"/>
      <w:bookmarkEnd w:id="122"/>
    </w:p>
    <w:p w14:paraId="0CC02658" w14:textId="77777777" w:rsidR="00317F7C" w:rsidRDefault="00317F7C"/>
    <w:p w14:paraId="428BB052" w14:textId="5FF7BF24" w:rsidR="00317F7C" w:rsidRDefault="008B0624">
      <w:pPr>
        <w:pStyle w:val="Titre2"/>
      </w:pPr>
      <w:bookmarkStart w:id="123" w:name="__RefHeading___Toc229999716"/>
      <w:bookmarkStart w:id="124" w:name="_Toc230787800"/>
      <w:bookmarkStart w:id="125" w:name="_Toc234575824"/>
      <w:bookmarkEnd w:id="123"/>
      <w:r>
        <w:t>1</w:t>
      </w:r>
      <w:r w:rsidR="008868DD">
        <w:t>0</w:t>
      </w:r>
      <w:r>
        <w:t>.1 Montant maximum du marché</w:t>
      </w:r>
      <w:bookmarkEnd w:id="124"/>
      <w:bookmarkEnd w:id="125"/>
    </w:p>
    <w:p w14:paraId="03F81608" w14:textId="77777777" w:rsidR="00317F7C" w:rsidRDefault="00317F7C"/>
    <w:p w14:paraId="5F71D505" w14:textId="04E3866D" w:rsidR="00317F7C" w:rsidRDefault="000A56E8">
      <w:pPr>
        <w:spacing w:line="254" w:lineRule="auto"/>
        <w:ind w:left="2"/>
        <w:jc w:val="both"/>
      </w:pPr>
      <w:r w:rsidRPr="005E7BA1">
        <w:rPr>
          <w:rFonts w:ascii="Calibri" w:hAnsi="Calibri" w:cs="Calibri"/>
          <w:sz w:val="22"/>
        </w:rPr>
        <w:t xml:space="preserve">L’accord-cadre est conclu sans minimum et avec </w:t>
      </w:r>
      <w:r w:rsidRPr="005E7BA1">
        <w:rPr>
          <w:rFonts w:ascii="Calibri" w:hAnsi="Calibri" w:cs="Calibri"/>
          <w:b/>
          <w:sz w:val="22"/>
        </w:rPr>
        <w:t>un montant maximum</w:t>
      </w:r>
      <w:r w:rsidRPr="005E7BA1">
        <w:rPr>
          <w:rFonts w:ascii="Calibri" w:hAnsi="Calibri" w:cs="Calibri"/>
          <w:sz w:val="22"/>
        </w:rPr>
        <w:t xml:space="preserve"> exprimé en valeur au sens de l’article R2162-4 alinéa 1 du code de la commande publique.  Le montant maximum contractuel </w:t>
      </w:r>
      <w:r w:rsidRPr="005E7BA1">
        <w:rPr>
          <w:rFonts w:ascii="Calibri" w:hAnsi="Calibri" w:cs="Calibri"/>
          <w:sz w:val="22"/>
          <w:u w:val="single"/>
        </w:rPr>
        <w:t>par année</w:t>
      </w:r>
      <w:r w:rsidRPr="005E7BA1">
        <w:rPr>
          <w:rFonts w:ascii="Calibri" w:hAnsi="Calibri" w:cs="Calibri"/>
          <w:sz w:val="22"/>
        </w:rPr>
        <w:t xml:space="preserve"> d’exécution de l’accord cadre en € HT pour le présent lot est :  </w:t>
      </w:r>
      <w:r w:rsidRPr="00891A49">
        <w:rPr>
          <w:rFonts w:ascii="Calibri" w:hAnsi="Calibri" w:cs="Calibri"/>
          <w:b/>
          <w:bCs/>
          <w:sz w:val="22"/>
        </w:rPr>
        <w:t>25 00€ HT soit</w:t>
      </w:r>
      <w:r w:rsidR="008B0624" w:rsidRPr="00891A49">
        <w:rPr>
          <w:rFonts w:ascii="Calibri" w:hAnsi="Calibri" w:cs="Calibri"/>
          <w:b/>
          <w:bCs/>
          <w:sz w:val="22"/>
        </w:rPr>
        <w:t xml:space="preserve"> </w:t>
      </w:r>
      <w:r w:rsidR="00173BAD" w:rsidRPr="00891A49">
        <w:rPr>
          <w:rFonts w:ascii="Calibri" w:hAnsi="Calibri" w:cs="Calibri"/>
          <w:b/>
          <w:bCs/>
          <w:sz w:val="22"/>
        </w:rPr>
        <w:t>3</w:t>
      </w:r>
      <w:r w:rsidR="008A1E70" w:rsidRPr="00891A49">
        <w:rPr>
          <w:rFonts w:ascii="Calibri" w:hAnsi="Calibri" w:cs="Calibri"/>
          <w:b/>
          <w:bCs/>
          <w:sz w:val="22"/>
        </w:rPr>
        <w:t>0</w:t>
      </w:r>
      <w:r w:rsidR="008B0624" w:rsidRPr="00891A49">
        <w:rPr>
          <w:rFonts w:ascii="Calibri" w:hAnsi="Calibri" w:cs="Calibri"/>
          <w:b/>
          <w:bCs/>
          <w:sz w:val="22"/>
        </w:rPr>
        <w:t xml:space="preserve"> 000€ TTC</w:t>
      </w:r>
      <w:r w:rsidR="008A1E70" w:rsidRPr="00891A49">
        <w:rPr>
          <w:rFonts w:ascii="Calibri" w:hAnsi="Calibri" w:cs="Calibri"/>
          <w:b/>
          <w:bCs/>
          <w:sz w:val="22"/>
        </w:rPr>
        <w:t>.</w:t>
      </w:r>
      <w:r w:rsidR="008B0624">
        <w:rPr>
          <w:rFonts w:ascii="Calibri" w:hAnsi="Calibri" w:cs="Calibri"/>
          <w:sz w:val="22"/>
        </w:rPr>
        <w:t xml:space="preserve"> </w:t>
      </w:r>
    </w:p>
    <w:p w14:paraId="2D060FC9" w14:textId="77777777" w:rsidR="00317F7C" w:rsidRDefault="00317F7C">
      <w:pPr>
        <w:jc w:val="both"/>
        <w:rPr>
          <w:rFonts w:ascii="Calibri" w:hAnsi="Calibri" w:cs="Calibri"/>
          <w:color w:val="FF0000"/>
          <w:sz w:val="22"/>
        </w:rPr>
      </w:pPr>
    </w:p>
    <w:p w14:paraId="5C986C3B" w14:textId="6CC2758B" w:rsidR="00317F7C" w:rsidRDefault="008B0624">
      <w:pPr>
        <w:pStyle w:val="Titre2"/>
      </w:pPr>
      <w:bookmarkStart w:id="126" w:name="_Hlk204258960"/>
      <w:bookmarkStart w:id="127" w:name="__RefHeading___Toc229999717"/>
      <w:bookmarkStart w:id="128" w:name="_Toc230787801"/>
      <w:bookmarkStart w:id="129" w:name="_Toc234575825"/>
      <w:bookmarkEnd w:id="126"/>
      <w:r>
        <w:t>1</w:t>
      </w:r>
      <w:r w:rsidR="008868DD">
        <w:t>0</w:t>
      </w:r>
      <w:r>
        <w:t>.2 Prix unitaire de la prestation</w:t>
      </w:r>
      <w:bookmarkEnd w:id="127"/>
      <w:bookmarkEnd w:id="128"/>
      <w:bookmarkEnd w:id="129"/>
      <w:r>
        <w:t xml:space="preserve"> </w:t>
      </w:r>
    </w:p>
    <w:p w14:paraId="5E7D07F2" w14:textId="77777777" w:rsidR="00317F7C" w:rsidRDefault="00317F7C"/>
    <w:p w14:paraId="6AE9B7B6" w14:textId="77777777" w:rsidR="00AE3377" w:rsidRDefault="00AE3377" w:rsidP="00AE3377">
      <w:pPr>
        <w:tabs>
          <w:tab w:val="left" w:pos="0"/>
        </w:tabs>
        <w:spacing w:after="120" w:line="100" w:lineRule="atLeast"/>
        <w:jc w:val="both"/>
        <w:rPr>
          <w:rFonts w:ascii="Calibri" w:hAnsi="Calibri" w:cs="Calibri"/>
          <w:sz w:val="22"/>
          <w:szCs w:val="22"/>
        </w:rPr>
      </w:pPr>
      <w:bookmarkStart w:id="130" w:name="_Hlk201241594"/>
      <w:bookmarkEnd w:id="130"/>
      <w:r w:rsidRPr="005E7BA1">
        <w:rPr>
          <w:rFonts w:ascii="Calibri" w:hAnsi="Calibri" w:cs="Calibri"/>
          <w:sz w:val="22"/>
          <w:szCs w:val="22"/>
        </w:rPr>
        <w:t>L’entreprise devra impérativement remplir les bordereaux de prix unitaires (BPU) pour chaque lot choisi par elle et toutes les sessions à l’intérieur des lots devront être chiffrées également.</w:t>
      </w:r>
    </w:p>
    <w:p w14:paraId="2339A79F" w14:textId="77777777" w:rsidR="00AE3377" w:rsidRPr="005E7BA1" w:rsidRDefault="00AE3377" w:rsidP="00AE3377">
      <w:pPr>
        <w:tabs>
          <w:tab w:val="left" w:pos="0"/>
        </w:tabs>
        <w:spacing w:after="120" w:line="100" w:lineRule="atLeast"/>
        <w:jc w:val="both"/>
        <w:rPr>
          <w:rFonts w:ascii="Calibri" w:hAnsi="Calibri" w:cs="Calibri"/>
          <w:sz w:val="22"/>
          <w:szCs w:val="22"/>
        </w:rPr>
      </w:pPr>
      <w:r w:rsidRPr="005E7BA1">
        <w:rPr>
          <w:rFonts w:ascii="Calibri" w:hAnsi="Calibri" w:cs="Calibri"/>
          <w:sz w:val="22"/>
          <w:szCs w:val="22"/>
        </w:rPr>
        <w:t xml:space="preserve">Le soumissionnaire doit faire une proposition financière différenciée pour la même prestation en présentiel et en distanciel. </w:t>
      </w:r>
    </w:p>
    <w:p w14:paraId="75E044D1" w14:textId="77777777" w:rsidR="00AE3377" w:rsidRDefault="00AE3377" w:rsidP="00AE3377">
      <w:pPr>
        <w:tabs>
          <w:tab w:val="left" w:pos="0"/>
        </w:tabs>
        <w:spacing w:after="120" w:line="100" w:lineRule="atLeast"/>
        <w:jc w:val="both"/>
        <w:rPr>
          <w:rFonts w:ascii="Calibri" w:hAnsi="Calibri" w:cs="Calibri"/>
          <w:sz w:val="22"/>
          <w:szCs w:val="22"/>
        </w:rPr>
      </w:pPr>
      <w:r w:rsidRPr="005E7BA1">
        <w:rPr>
          <w:rFonts w:ascii="Calibri" w:hAnsi="Calibri" w:cs="Calibri"/>
          <w:sz w:val="22"/>
          <w:szCs w:val="22"/>
        </w:rPr>
        <w:t xml:space="preserve">Les prestations seront réglées par application des prix </w:t>
      </w:r>
      <w:bookmarkStart w:id="131" w:name="_Hlk202173569"/>
      <w:r w:rsidRPr="005E7BA1">
        <w:rPr>
          <w:rFonts w:ascii="Calibri" w:hAnsi="Calibri" w:cs="Calibri"/>
          <w:sz w:val="22"/>
          <w:szCs w:val="22"/>
        </w:rPr>
        <w:t>(</w:t>
      </w:r>
      <w:bookmarkStart w:id="132" w:name="_Hlk202446552"/>
      <w:r w:rsidRPr="005E7BA1">
        <w:rPr>
          <w:rFonts w:ascii="Calibri" w:hAnsi="Calibri" w:cs="Calibri"/>
          <w:sz w:val="22"/>
          <w:szCs w:val="22"/>
        </w:rPr>
        <w:t xml:space="preserve">en € </w:t>
      </w:r>
      <w:bookmarkEnd w:id="132"/>
      <w:r w:rsidRPr="005E7BA1">
        <w:rPr>
          <w:rFonts w:ascii="Calibri" w:hAnsi="Calibri" w:cs="Calibri"/>
          <w:sz w:val="22"/>
          <w:szCs w:val="22"/>
        </w:rPr>
        <w:t>TTC)</w:t>
      </w:r>
      <w:bookmarkEnd w:id="131"/>
      <w:r w:rsidRPr="005E7BA1">
        <w:rPr>
          <w:rFonts w:ascii="Calibri" w:hAnsi="Calibri" w:cs="Calibri"/>
          <w:sz w:val="22"/>
          <w:szCs w:val="22"/>
        </w:rPr>
        <w:t xml:space="preserve"> suivants :</w:t>
      </w:r>
    </w:p>
    <w:p w14:paraId="70852097" w14:textId="77777777" w:rsidR="00654372" w:rsidRDefault="00654372" w:rsidP="00AE3377">
      <w:pPr>
        <w:tabs>
          <w:tab w:val="left" w:pos="0"/>
        </w:tabs>
        <w:spacing w:after="120" w:line="100" w:lineRule="atLeast"/>
        <w:jc w:val="both"/>
        <w:rPr>
          <w:rFonts w:ascii="Calibri" w:hAnsi="Calibri" w:cs="Calibri"/>
          <w:sz w:val="22"/>
          <w:szCs w:val="22"/>
        </w:rPr>
      </w:pPr>
    </w:p>
    <w:p w14:paraId="3F384EC9" w14:textId="77777777" w:rsidR="00654372" w:rsidRDefault="00654372" w:rsidP="00AE3377">
      <w:pPr>
        <w:tabs>
          <w:tab w:val="left" w:pos="0"/>
        </w:tabs>
        <w:spacing w:after="120" w:line="100" w:lineRule="atLeast"/>
        <w:jc w:val="both"/>
        <w:rPr>
          <w:rFonts w:ascii="Calibri" w:hAnsi="Calibri" w:cs="Calibri"/>
          <w:sz w:val="22"/>
          <w:szCs w:val="22"/>
        </w:rPr>
      </w:pPr>
    </w:p>
    <w:p w14:paraId="42C6AFB0" w14:textId="77777777" w:rsidR="00654372" w:rsidRDefault="00654372" w:rsidP="00AE3377">
      <w:pPr>
        <w:tabs>
          <w:tab w:val="left" w:pos="0"/>
        </w:tabs>
        <w:spacing w:after="120" w:line="100" w:lineRule="atLeast"/>
        <w:jc w:val="both"/>
        <w:rPr>
          <w:rFonts w:ascii="Calibri" w:hAnsi="Calibri" w:cs="Calibri"/>
          <w:sz w:val="22"/>
          <w:szCs w:val="22"/>
        </w:rPr>
      </w:pPr>
    </w:p>
    <w:p w14:paraId="77CB0EB4" w14:textId="77777777" w:rsidR="00654372" w:rsidRDefault="00654372" w:rsidP="00AE3377">
      <w:pPr>
        <w:tabs>
          <w:tab w:val="left" w:pos="0"/>
        </w:tabs>
        <w:spacing w:after="120" w:line="100" w:lineRule="atLeast"/>
        <w:jc w:val="both"/>
        <w:rPr>
          <w:rFonts w:ascii="Calibri" w:hAnsi="Calibri" w:cs="Calibri"/>
          <w:sz w:val="22"/>
          <w:szCs w:val="22"/>
        </w:rPr>
      </w:pPr>
    </w:p>
    <w:p w14:paraId="52BBFC72" w14:textId="77777777" w:rsidR="00654372" w:rsidRDefault="00654372" w:rsidP="00AE3377">
      <w:pPr>
        <w:tabs>
          <w:tab w:val="left" w:pos="0"/>
        </w:tabs>
        <w:spacing w:after="120" w:line="100" w:lineRule="atLeast"/>
        <w:jc w:val="both"/>
        <w:rPr>
          <w:rFonts w:ascii="Calibri" w:hAnsi="Calibri" w:cs="Calibri"/>
          <w:sz w:val="22"/>
          <w:szCs w:val="22"/>
        </w:rPr>
      </w:pPr>
    </w:p>
    <w:p w14:paraId="2AB04BCB" w14:textId="77777777" w:rsidR="00654372" w:rsidRDefault="00654372" w:rsidP="00AE3377">
      <w:pPr>
        <w:tabs>
          <w:tab w:val="left" w:pos="0"/>
        </w:tabs>
        <w:spacing w:after="120" w:line="100" w:lineRule="atLeast"/>
        <w:jc w:val="both"/>
        <w:rPr>
          <w:rFonts w:ascii="Calibri" w:hAnsi="Calibri" w:cs="Calibri"/>
          <w:sz w:val="22"/>
          <w:szCs w:val="22"/>
        </w:rPr>
      </w:pPr>
    </w:p>
    <w:p w14:paraId="04BE38DF" w14:textId="77777777" w:rsidR="00654372" w:rsidRDefault="00654372" w:rsidP="00AE3377">
      <w:pPr>
        <w:tabs>
          <w:tab w:val="left" w:pos="0"/>
        </w:tabs>
        <w:spacing w:after="120" w:line="100" w:lineRule="atLeast"/>
        <w:jc w:val="both"/>
        <w:rPr>
          <w:rFonts w:ascii="Calibri" w:hAnsi="Calibri" w:cs="Calibri"/>
          <w:sz w:val="22"/>
          <w:szCs w:val="22"/>
        </w:rPr>
      </w:pPr>
    </w:p>
    <w:p w14:paraId="412F2BCD" w14:textId="77777777" w:rsidR="00654372" w:rsidRDefault="00654372" w:rsidP="00AE3377">
      <w:pPr>
        <w:tabs>
          <w:tab w:val="left" w:pos="0"/>
        </w:tabs>
        <w:spacing w:after="120" w:line="100" w:lineRule="atLeast"/>
        <w:jc w:val="both"/>
        <w:rPr>
          <w:rFonts w:ascii="Calibri" w:hAnsi="Calibri" w:cs="Calibri"/>
          <w:sz w:val="22"/>
          <w:szCs w:val="22"/>
        </w:rPr>
      </w:pPr>
    </w:p>
    <w:p w14:paraId="0854F0BF" w14:textId="77777777" w:rsidR="00654372" w:rsidRDefault="00654372" w:rsidP="00AE3377">
      <w:pPr>
        <w:tabs>
          <w:tab w:val="left" w:pos="0"/>
        </w:tabs>
        <w:spacing w:after="120" w:line="100" w:lineRule="atLeast"/>
        <w:jc w:val="both"/>
        <w:rPr>
          <w:rFonts w:ascii="Calibri" w:hAnsi="Calibri" w:cs="Calibri"/>
          <w:sz w:val="22"/>
          <w:szCs w:val="22"/>
        </w:rPr>
      </w:pPr>
    </w:p>
    <w:p w14:paraId="6A6B5365" w14:textId="77777777" w:rsidR="00654372" w:rsidRDefault="00654372" w:rsidP="00AE3377">
      <w:pPr>
        <w:tabs>
          <w:tab w:val="left" w:pos="0"/>
        </w:tabs>
        <w:spacing w:after="120" w:line="100" w:lineRule="atLeast"/>
        <w:jc w:val="both"/>
        <w:rPr>
          <w:rFonts w:ascii="Calibri" w:hAnsi="Calibri" w:cs="Calibri"/>
          <w:sz w:val="22"/>
          <w:szCs w:val="22"/>
        </w:rPr>
      </w:pPr>
    </w:p>
    <w:p w14:paraId="5804931D" w14:textId="77777777" w:rsidR="00654372" w:rsidRDefault="00654372" w:rsidP="00AE3377">
      <w:pPr>
        <w:tabs>
          <w:tab w:val="left" w:pos="0"/>
        </w:tabs>
        <w:spacing w:after="120" w:line="100" w:lineRule="atLeast"/>
        <w:jc w:val="both"/>
        <w:rPr>
          <w:rFonts w:ascii="Calibri" w:hAnsi="Calibri" w:cs="Calibri"/>
          <w:sz w:val="22"/>
          <w:szCs w:val="22"/>
        </w:rPr>
      </w:pPr>
    </w:p>
    <w:p w14:paraId="28D0536F" w14:textId="77777777" w:rsidR="00654372" w:rsidRDefault="00654372" w:rsidP="00AE3377">
      <w:pPr>
        <w:tabs>
          <w:tab w:val="left" w:pos="0"/>
        </w:tabs>
        <w:spacing w:after="120" w:line="100" w:lineRule="atLeast"/>
        <w:jc w:val="both"/>
        <w:rPr>
          <w:rFonts w:ascii="Calibri" w:hAnsi="Calibri" w:cs="Calibri"/>
          <w:sz w:val="22"/>
          <w:szCs w:val="22"/>
        </w:rPr>
      </w:pPr>
    </w:p>
    <w:p w14:paraId="18D8CD27" w14:textId="77777777" w:rsidR="00654372" w:rsidRDefault="00654372" w:rsidP="00AE3377">
      <w:pPr>
        <w:tabs>
          <w:tab w:val="left" w:pos="0"/>
        </w:tabs>
        <w:spacing w:after="120" w:line="100" w:lineRule="atLeast"/>
        <w:jc w:val="both"/>
        <w:rPr>
          <w:rFonts w:ascii="Calibri" w:hAnsi="Calibri" w:cs="Calibri"/>
          <w:sz w:val="22"/>
          <w:szCs w:val="22"/>
        </w:rPr>
      </w:pPr>
    </w:p>
    <w:p w14:paraId="35B723E2" w14:textId="77777777" w:rsidR="00654372" w:rsidRPr="005E7BA1" w:rsidRDefault="00654372" w:rsidP="00AE3377">
      <w:pPr>
        <w:tabs>
          <w:tab w:val="left" w:pos="0"/>
        </w:tabs>
        <w:spacing w:after="120" w:line="100" w:lineRule="atLeast"/>
        <w:jc w:val="both"/>
        <w:rPr>
          <w:rFonts w:ascii="Calibri" w:hAnsi="Calibri" w:cs="Calibri"/>
        </w:rPr>
      </w:pPr>
    </w:p>
    <w:p w14:paraId="7F73F65C" w14:textId="3A46793A" w:rsidR="008256D5" w:rsidRDefault="008B0624">
      <w:pPr>
        <w:tabs>
          <w:tab w:val="left" w:pos="0"/>
        </w:tabs>
        <w:spacing w:after="120" w:line="100" w:lineRule="atLeast"/>
        <w:jc w:val="both"/>
        <w:rPr>
          <w:rFonts w:ascii="Calibri" w:eastAsia="Times New Roman" w:hAnsi="Calibri" w:cs="Calibri"/>
          <w:b/>
          <w:bCs/>
          <w:color w:val="010101"/>
          <w:u w:val="single"/>
        </w:rPr>
      </w:pPr>
      <w:r>
        <w:rPr>
          <w:rFonts w:ascii="Calibri" w:eastAsia="Times New Roman" w:hAnsi="Calibri" w:cs="Calibri"/>
          <w:b/>
          <w:bCs/>
          <w:color w:val="010101"/>
          <w:u w:val="single"/>
        </w:rPr>
        <w:lastRenderedPageBreak/>
        <w:t xml:space="preserve">Pour le lot </w:t>
      </w:r>
      <w:r w:rsidR="00A62D6C">
        <w:rPr>
          <w:rFonts w:ascii="Calibri" w:eastAsia="Times New Roman" w:hAnsi="Calibri" w:cs="Calibri"/>
          <w:b/>
          <w:bCs/>
          <w:color w:val="010101"/>
          <w:u w:val="single"/>
        </w:rPr>
        <w:t>3</w:t>
      </w:r>
      <w:r>
        <w:rPr>
          <w:rFonts w:ascii="Calibri" w:eastAsia="Times New Roman" w:hAnsi="Calibri" w:cs="Calibri"/>
          <w:b/>
          <w:bCs/>
          <w:color w:val="010101"/>
          <w:u w:val="single"/>
        </w:rPr>
        <w:t xml:space="preserve"> : </w:t>
      </w:r>
      <w:r w:rsidR="00173BAD" w:rsidRPr="00B71CAD">
        <w:rPr>
          <w:rFonts w:ascii="Calibri" w:eastAsia="ArialBlack;Times New Roman" w:hAnsi="Calibri" w:cs="Calibri"/>
          <w:b/>
          <w:color w:val="000000" w:themeColor="text1"/>
          <w:sz w:val="22"/>
          <w:szCs w:val="22"/>
        </w:rPr>
        <w:t>A</w:t>
      </w:r>
      <w:r w:rsidR="00173BAD">
        <w:rPr>
          <w:rFonts w:ascii="Calibri" w:eastAsia="ArialBlack;Times New Roman" w:hAnsi="Calibri" w:cs="Calibri"/>
          <w:b/>
          <w:color w:val="000000" w:themeColor="text1"/>
          <w:sz w:val="22"/>
          <w:szCs w:val="22"/>
        </w:rPr>
        <w:t>CCUEIL ET TECHNIQUE</w:t>
      </w:r>
      <w:r w:rsidR="008868DD">
        <w:rPr>
          <w:rFonts w:ascii="Calibri" w:eastAsia="ArialBlack;Times New Roman" w:hAnsi="Calibri" w:cs="Calibri"/>
          <w:b/>
          <w:color w:val="000000" w:themeColor="text1"/>
          <w:sz w:val="22"/>
          <w:szCs w:val="22"/>
        </w:rPr>
        <w:t>S</w:t>
      </w:r>
      <w:r w:rsidR="00173BAD">
        <w:rPr>
          <w:rFonts w:ascii="Calibri" w:eastAsia="ArialBlack;Times New Roman" w:hAnsi="Calibri" w:cs="Calibri"/>
          <w:b/>
          <w:color w:val="000000" w:themeColor="text1"/>
          <w:sz w:val="22"/>
          <w:szCs w:val="22"/>
        </w:rPr>
        <w:t xml:space="preserve"> ADMINISTRATIVE</w:t>
      </w:r>
      <w:r w:rsidR="008868DD">
        <w:rPr>
          <w:rFonts w:ascii="Calibri" w:eastAsia="ArialBlack;Times New Roman" w:hAnsi="Calibri" w:cs="Calibri"/>
          <w:b/>
          <w:color w:val="000000" w:themeColor="text1"/>
          <w:sz w:val="22"/>
          <w:szCs w:val="22"/>
        </w:rPr>
        <w:t>S</w:t>
      </w:r>
    </w:p>
    <w:tbl>
      <w:tblPr>
        <w:tblW w:w="11410" w:type="dxa"/>
        <w:jc w:val="center"/>
        <w:tblLayout w:type="fixed"/>
        <w:tblCellMar>
          <w:left w:w="0" w:type="dxa"/>
          <w:right w:w="0" w:type="dxa"/>
        </w:tblCellMar>
        <w:tblLook w:val="0000" w:firstRow="0" w:lastRow="0" w:firstColumn="0" w:lastColumn="0" w:noHBand="0" w:noVBand="0"/>
      </w:tblPr>
      <w:tblGrid>
        <w:gridCol w:w="449"/>
        <w:gridCol w:w="2706"/>
        <w:gridCol w:w="851"/>
        <w:gridCol w:w="1734"/>
        <w:gridCol w:w="1810"/>
        <w:gridCol w:w="1842"/>
        <w:gridCol w:w="2018"/>
      </w:tblGrid>
      <w:tr w:rsidR="008569BD" w:rsidRPr="008569BD" w14:paraId="14E29740" w14:textId="77777777" w:rsidTr="00DC5DF9">
        <w:trPr>
          <w:trHeight w:val="60"/>
          <w:jc w:val="center"/>
        </w:trPr>
        <w:tc>
          <w:tcPr>
            <w:tcW w:w="11410" w:type="dxa"/>
            <w:gridSpan w:val="7"/>
            <w:tcBorders>
              <w:top w:val="single" w:sz="8" w:space="0" w:color="000000"/>
              <w:left w:val="single" w:sz="8" w:space="0" w:color="000000"/>
              <w:bottom w:val="single" w:sz="8" w:space="0" w:color="000000"/>
              <w:right w:val="single" w:sz="8" w:space="0" w:color="000000"/>
            </w:tcBorders>
            <w:shd w:val="clear" w:color="auto" w:fill="FFC000"/>
          </w:tcPr>
          <w:p w14:paraId="68C62767" w14:textId="3104B59C" w:rsidR="008569BD" w:rsidRPr="008569BD" w:rsidRDefault="008569BD" w:rsidP="008569BD">
            <w:pPr>
              <w:widowControl/>
              <w:jc w:val="center"/>
              <w:rPr>
                <w:rFonts w:ascii="Arial Narrow" w:eastAsia="Times New Roman" w:hAnsi="Arial Narrow"/>
                <w:b/>
                <w:lang w:eastAsia="ar-SA"/>
              </w:rPr>
            </w:pPr>
            <w:r w:rsidRPr="008569BD">
              <w:rPr>
                <w:rFonts w:ascii="Arial Narrow" w:eastAsia="Times New Roman" w:hAnsi="Arial Narrow"/>
                <w:b/>
                <w:lang w:eastAsia="ar-SA"/>
              </w:rPr>
              <w:t xml:space="preserve">LOT </w:t>
            </w:r>
            <w:r w:rsidR="00173BAD">
              <w:rPr>
                <w:rFonts w:ascii="Arial Narrow" w:eastAsia="Times New Roman" w:hAnsi="Arial Narrow"/>
                <w:b/>
                <w:lang w:eastAsia="ar-SA"/>
              </w:rPr>
              <w:t>3</w:t>
            </w:r>
            <w:r w:rsidRPr="008569BD">
              <w:rPr>
                <w:rFonts w:ascii="Arial Narrow" w:eastAsia="Times New Roman" w:hAnsi="Arial Narrow"/>
                <w:b/>
                <w:lang w:eastAsia="ar-SA"/>
              </w:rPr>
              <w:t xml:space="preserve"> : </w:t>
            </w:r>
            <w:r w:rsidR="00173BAD" w:rsidRPr="00B71CAD">
              <w:rPr>
                <w:rFonts w:ascii="Calibri" w:eastAsia="ArialBlack;Times New Roman" w:hAnsi="Calibri" w:cs="Calibri"/>
                <w:b/>
                <w:color w:val="000000" w:themeColor="text1"/>
                <w:sz w:val="22"/>
                <w:szCs w:val="22"/>
              </w:rPr>
              <w:t>Accueil et technique</w:t>
            </w:r>
            <w:r w:rsidR="008868DD">
              <w:rPr>
                <w:rFonts w:ascii="Calibri" w:eastAsia="ArialBlack;Times New Roman" w:hAnsi="Calibri" w:cs="Calibri"/>
                <w:b/>
                <w:color w:val="000000" w:themeColor="text1"/>
                <w:sz w:val="22"/>
                <w:szCs w:val="22"/>
              </w:rPr>
              <w:t>s</w:t>
            </w:r>
            <w:r w:rsidR="00173BAD" w:rsidRPr="00B71CAD">
              <w:rPr>
                <w:rFonts w:ascii="Calibri" w:eastAsia="ArialBlack;Times New Roman" w:hAnsi="Calibri" w:cs="Calibri"/>
                <w:b/>
                <w:color w:val="000000" w:themeColor="text1"/>
                <w:sz w:val="22"/>
                <w:szCs w:val="22"/>
              </w:rPr>
              <w:t xml:space="preserve"> administrative</w:t>
            </w:r>
            <w:r w:rsidR="008868DD">
              <w:rPr>
                <w:rFonts w:ascii="Calibri" w:eastAsia="ArialBlack;Times New Roman" w:hAnsi="Calibri" w:cs="Calibri"/>
                <w:b/>
                <w:color w:val="000000" w:themeColor="text1"/>
                <w:sz w:val="22"/>
                <w:szCs w:val="22"/>
              </w:rPr>
              <w:t>s</w:t>
            </w:r>
          </w:p>
        </w:tc>
      </w:tr>
      <w:tr w:rsidR="008569BD" w:rsidRPr="008569BD" w14:paraId="35A95DED" w14:textId="77777777" w:rsidTr="00DC5DF9">
        <w:trPr>
          <w:trHeight w:val="310"/>
          <w:jc w:val="center"/>
        </w:trPr>
        <w:tc>
          <w:tcPr>
            <w:tcW w:w="449" w:type="dxa"/>
            <w:vMerge w:val="restart"/>
            <w:tcBorders>
              <w:top w:val="single" w:sz="8" w:space="0" w:color="000000"/>
              <w:left w:val="single" w:sz="8" w:space="0" w:color="000000"/>
            </w:tcBorders>
            <w:shd w:val="clear" w:color="auto" w:fill="D9F2D0"/>
          </w:tcPr>
          <w:p w14:paraId="53D13D41" w14:textId="77777777" w:rsidR="008569BD" w:rsidRPr="008569BD" w:rsidRDefault="008569BD" w:rsidP="008569BD">
            <w:pPr>
              <w:widowControl/>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N°</w:t>
            </w:r>
          </w:p>
          <w:p w14:paraId="1D27B9A3" w14:textId="77777777" w:rsidR="008569BD" w:rsidRPr="008569BD" w:rsidRDefault="008569BD" w:rsidP="008569BD">
            <w:pPr>
              <w:widowControl/>
              <w:jc w:val="center"/>
              <w:rPr>
                <w:rFonts w:ascii="Calibri" w:eastAsia="Times New Roman" w:hAnsi="Calibri" w:cs="Calibri"/>
                <w:b/>
                <w:sz w:val="20"/>
                <w:szCs w:val="20"/>
                <w:lang w:eastAsia="ar-SA"/>
              </w:rPr>
            </w:pPr>
          </w:p>
        </w:tc>
        <w:tc>
          <w:tcPr>
            <w:tcW w:w="2706" w:type="dxa"/>
            <w:vMerge w:val="restart"/>
            <w:tcBorders>
              <w:top w:val="single" w:sz="8" w:space="0" w:color="000000"/>
              <w:left w:val="single" w:sz="8" w:space="0" w:color="000000"/>
            </w:tcBorders>
            <w:shd w:val="clear" w:color="auto" w:fill="D9F2D0"/>
          </w:tcPr>
          <w:p w14:paraId="18095F95" w14:textId="77777777" w:rsidR="008569BD" w:rsidRPr="008569BD" w:rsidRDefault="008569BD" w:rsidP="008569BD">
            <w:pPr>
              <w:widowControl/>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Type de formation</w:t>
            </w:r>
          </w:p>
        </w:tc>
        <w:tc>
          <w:tcPr>
            <w:tcW w:w="851" w:type="dxa"/>
            <w:vMerge w:val="restart"/>
            <w:tcBorders>
              <w:top w:val="single" w:sz="8" w:space="0" w:color="000000"/>
              <w:left w:val="single" w:sz="8" w:space="0" w:color="000000"/>
            </w:tcBorders>
            <w:shd w:val="clear" w:color="auto" w:fill="D9F2D0"/>
          </w:tcPr>
          <w:p w14:paraId="3AA4A7E7" w14:textId="77777777" w:rsidR="008569BD" w:rsidRPr="008569BD" w:rsidRDefault="008569BD" w:rsidP="008569BD">
            <w:pPr>
              <w:widowControl/>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Nombre de jours</w:t>
            </w:r>
          </w:p>
        </w:tc>
        <w:tc>
          <w:tcPr>
            <w:tcW w:w="3544" w:type="dxa"/>
            <w:gridSpan w:val="2"/>
            <w:tcBorders>
              <w:top w:val="single" w:sz="8" w:space="0" w:color="000000"/>
              <w:left w:val="single" w:sz="8" w:space="0" w:color="000000"/>
              <w:bottom w:val="single" w:sz="8" w:space="0" w:color="000000"/>
              <w:right w:val="single" w:sz="8" w:space="0" w:color="000000"/>
            </w:tcBorders>
            <w:shd w:val="clear" w:color="auto" w:fill="D9F2D0"/>
          </w:tcPr>
          <w:p w14:paraId="59CA1B6A" w14:textId="77777777" w:rsidR="008569BD" w:rsidRPr="008569BD" w:rsidRDefault="008569BD" w:rsidP="008569BD">
            <w:pPr>
              <w:widowControl/>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Montant</w:t>
            </w:r>
          </w:p>
          <w:p w14:paraId="398A8AD3" w14:textId="77777777" w:rsidR="008569BD" w:rsidRPr="008569BD" w:rsidRDefault="008569BD" w:rsidP="008569BD">
            <w:pPr>
              <w:widowControl/>
              <w:jc w:val="center"/>
              <w:rPr>
                <w:rFonts w:ascii="Calibri" w:eastAsia="Times New Roman" w:hAnsi="Calibri" w:cs="Calibri"/>
                <w:b/>
                <w:sz w:val="20"/>
                <w:szCs w:val="20"/>
                <w:lang w:eastAsia="ar-SA"/>
              </w:rPr>
            </w:pPr>
            <w:proofErr w:type="gramStart"/>
            <w:r w:rsidRPr="008569BD">
              <w:rPr>
                <w:rFonts w:ascii="Calibri" w:eastAsia="Times New Roman" w:hAnsi="Calibri" w:cs="Calibri"/>
                <w:b/>
                <w:sz w:val="20"/>
                <w:szCs w:val="20"/>
                <w:lang w:eastAsia="ar-SA"/>
              </w:rPr>
              <w:t>total</w:t>
            </w:r>
            <w:proofErr w:type="gramEnd"/>
            <w:r w:rsidRPr="008569BD">
              <w:rPr>
                <w:rFonts w:ascii="Calibri" w:eastAsia="Times New Roman" w:hAnsi="Calibri" w:cs="Calibri"/>
                <w:b/>
                <w:sz w:val="20"/>
                <w:szCs w:val="20"/>
                <w:lang w:eastAsia="ar-SA"/>
              </w:rPr>
              <w:t xml:space="preserve"> pour la formation en € </w:t>
            </w:r>
          </w:p>
          <w:p w14:paraId="12FC87EA" w14:textId="77777777" w:rsidR="008569BD" w:rsidRPr="008569BD" w:rsidRDefault="008569BD" w:rsidP="008569BD">
            <w:pPr>
              <w:widowControl/>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En présentiel</w:t>
            </w:r>
          </w:p>
        </w:tc>
        <w:tc>
          <w:tcPr>
            <w:tcW w:w="3860" w:type="dxa"/>
            <w:gridSpan w:val="2"/>
            <w:tcBorders>
              <w:top w:val="single" w:sz="8" w:space="0" w:color="000000"/>
              <w:left w:val="single" w:sz="8" w:space="0" w:color="000000"/>
              <w:bottom w:val="single" w:sz="8" w:space="0" w:color="000000"/>
              <w:right w:val="single" w:sz="8" w:space="0" w:color="000000"/>
            </w:tcBorders>
            <w:shd w:val="clear" w:color="auto" w:fill="D9F2D0"/>
          </w:tcPr>
          <w:p w14:paraId="7CF6C584" w14:textId="77777777" w:rsidR="008569BD" w:rsidRPr="008569BD" w:rsidRDefault="008569BD" w:rsidP="008569BD">
            <w:pPr>
              <w:widowControl/>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Montant</w:t>
            </w:r>
          </w:p>
          <w:p w14:paraId="22044AEC" w14:textId="77777777" w:rsidR="008569BD" w:rsidRPr="008569BD" w:rsidRDefault="008569BD" w:rsidP="008569BD">
            <w:pPr>
              <w:widowControl/>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 xml:space="preserve"> </w:t>
            </w:r>
            <w:proofErr w:type="gramStart"/>
            <w:r w:rsidRPr="008569BD">
              <w:rPr>
                <w:rFonts w:ascii="Calibri" w:eastAsia="Times New Roman" w:hAnsi="Calibri" w:cs="Calibri"/>
                <w:b/>
                <w:sz w:val="20"/>
                <w:szCs w:val="20"/>
                <w:lang w:eastAsia="ar-SA"/>
              </w:rPr>
              <w:t>total</w:t>
            </w:r>
            <w:proofErr w:type="gramEnd"/>
            <w:r w:rsidRPr="008569BD">
              <w:rPr>
                <w:rFonts w:ascii="Calibri" w:eastAsia="Times New Roman" w:hAnsi="Calibri" w:cs="Calibri"/>
                <w:b/>
                <w:sz w:val="20"/>
                <w:szCs w:val="20"/>
                <w:lang w:eastAsia="ar-SA"/>
              </w:rPr>
              <w:t xml:space="preserve"> pour la formation en € </w:t>
            </w:r>
          </w:p>
          <w:p w14:paraId="19BAFDDA" w14:textId="77777777" w:rsidR="008569BD" w:rsidRPr="008569BD" w:rsidRDefault="008569BD" w:rsidP="008569BD">
            <w:pPr>
              <w:widowControl/>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En distanciel</w:t>
            </w:r>
          </w:p>
        </w:tc>
      </w:tr>
      <w:tr w:rsidR="008569BD" w:rsidRPr="008569BD" w14:paraId="0B05B5EB" w14:textId="77777777" w:rsidTr="00DC5DF9">
        <w:trPr>
          <w:trHeight w:val="164"/>
          <w:jc w:val="center"/>
        </w:trPr>
        <w:tc>
          <w:tcPr>
            <w:tcW w:w="449" w:type="dxa"/>
            <w:vMerge/>
            <w:tcBorders>
              <w:left w:val="single" w:sz="8" w:space="0" w:color="000000"/>
              <w:bottom w:val="single" w:sz="8" w:space="0" w:color="000000"/>
            </w:tcBorders>
            <w:shd w:val="clear" w:color="auto" w:fill="D9F2D0"/>
          </w:tcPr>
          <w:p w14:paraId="3D851CBF" w14:textId="77777777" w:rsidR="008569BD" w:rsidRPr="008569BD" w:rsidRDefault="008569BD" w:rsidP="008569BD">
            <w:pPr>
              <w:widowControl/>
              <w:jc w:val="center"/>
              <w:rPr>
                <w:rFonts w:ascii="Calibri" w:eastAsia="Times New Roman" w:hAnsi="Calibri" w:cs="Calibri"/>
                <w:b/>
                <w:sz w:val="20"/>
                <w:szCs w:val="20"/>
                <w:lang w:eastAsia="ar-SA"/>
              </w:rPr>
            </w:pPr>
          </w:p>
        </w:tc>
        <w:tc>
          <w:tcPr>
            <w:tcW w:w="2706" w:type="dxa"/>
            <w:vMerge/>
            <w:tcBorders>
              <w:left w:val="single" w:sz="8" w:space="0" w:color="000000"/>
              <w:bottom w:val="single" w:sz="8" w:space="0" w:color="000000"/>
            </w:tcBorders>
            <w:shd w:val="clear" w:color="auto" w:fill="D9F2D0"/>
          </w:tcPr>
          <w:p w14:paraId="36ACA873" w14:textId="77777777" w:rsidR="008569BD" w:rsidRPr="008569BD" w:rsidRDefault="008569BD" w:rsidP="008569BD">
            <w:pPr>
              <w:widowControl/>
              <w:jc w:val="center"/>
              <w:rPr>
                <w:rFonts w:ascii="Calibri" w:eastAsia="Times New Roman" w:hAnsi="Calibri" w:cs="Calibri"/>
                <w:b/>
                <w:sz w:val="20"/>
                <w:szCs w:val="20"/>
                <w:lang w:eastAsia="ar-SA"/>
              </w:rPr>
            </w:pPr>
          </w:p>
        </w:tc>
        <w:tc>
          <w:tcPr>
            <w:tcW w:w="851" w:type="dxa"/>
            <w:vMerge/>
            <w:tcBorders>
              <w:left w:val="single" w:sz="8" w:space="0" w:color="000000"/>
              <w:bottom w:val="single" w:sz="8" w:space="0" w:color="000000"/>
            </w:tcBorders>
            <w:shd w:val="clear" w:color="auto" w:fill="D9F2D0"/>
          </w:tcPr>
          <w:p w14:paraId="18C70E2F" w14:textId="77777777" w:rsidR="008569BD" w:rsidRPr="008569BD" w:rsidRDefault="008569BD" w:rsidP="008569BD">
            <w:pPr>
              <w:widowControl/>
              <w:jc w:val="center"/>
              <w:rPr>
                <w:rFonts w:ascii="Calibri" w:eastAsia="Times New Roman" w:hAnsi="Calibri" w:cs="Calibri"/>
                <w:b/>
                <w:sz w:val="20"/>
                <w:szCs w:val="20"/>
                <w:lang w:eastAsia="ar-SA"/>
              </w:rPr>
            </w:pPr>
          </w:p>
        </w:tc>
        <w:tc>
          <w:tcPr>
            <w:tcW w:w="3544" w:type="dxa"/>
            <w:gridSpan w:val="2"/>
            <w:tcBorders>
              <w:top w:val="single" w:sz="8" w:space="0" w:color="000000"/>
              <w:left w:val="single" w:sz="8" w:space="0" w:color="000000"/>
              <w:bottom w:val="single" w:sz="8" w:space="0" w:color="000000"/>
              <w:right w:val="single" w:sz="8" w:space="0" w:color="000000"/>
            </w:tcBorders>
            <w:shd w:val="clear" w:color="auto" w:fill="D9F2D0"/>
          </w:tcPr>
          <w:p w14:paraId="2777E2B7" w14:textId="77777777" w:rsidR="008569BD" w:rsidRPr="008569BD" w:rsidRDefault="008569BD" w:rsidP="008569BD">
            <w:pPr>
              <w:widowControl/>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 xml:space="preserve">       HT                           TTC</w:t>
            </w:r>
          </w:p>
        </w:tc>
        <w:tc>
          <w:tcPr>
            <w:tcW w:w="3860" w:type="dxa"/>
            <w:gridSpan w:val="2"/>
            <w:tcBorders>
              <w:top w:val="single" w:sz="8" w:space="0" w:color="000000"/>
              <w:left w:val="single" w:sz="8" w:space="0" w:color="000000"/>
              <w:bottom w:val="single" w:sz="8" w:space="0" w:color="000000"/>
              <w:right w:val="single" w:sz="8" w:space="0" w:color="000000"/>
            </w:tcBorders>
            <w:shd w:val="clear" w:color="auto" w:fill="D9F2D0"/>
          </w:tcPr>
          <w:p w14:paraId="3D413E74" w14:textId="77777777" w:rsidR="008569BD" w:rsidRPr="008569BD" w:rsidRDefault="008569BD" w:rsidP="008569BD">
            <w:pPr>
              <w:widowControl/>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 xml:space="preserve">        HT                        TTC </w:t>
            </w:r>
          </w:p>
        </w:tc>
      </w:tr>
      <w:tr w:rsidR="008569BD" w:rsidRPr="008569BD" w14:paraId="14CE6EED" w14:textId="77777777" w:rsidTr="00DC5DF9">
        <w:trPr>
          <w:trHeight w:val="1984"/>
          <w:jc w:val="center"/>
        </w:trPr>
        <w:tc>
          <w:tcPr>
            <w:tcW w:w="449" w:type="dxa"/>
            <w:tcBorders>
              <w:top w:val="single" w:sz="4" w:space="0" w:color="000000"/>
              <w:left w:val="single" w:sz="8" w:space="0" w:color="000000"/>
              <w:bottom w:val="single" w:sz="4" w:space="0" w:color="000000"/>
            </w:tcBorders>
            <w:shd w:val="clear" w:color="auto" w:fill="CAEDFB"/>
          </w:tcPr>
          <w:p w14:paraId="7520C0AD"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1</w:t>
            </w:r>
          </w:p>
        </w:tc>
        <w:tc>
          <w:tcPr>
            <w:tcW w:w="2706" w:type="dxa"/>
            <w:tcBorders>
              <w:top w:val="single" w:sz="4" w:space="0" w:color="000000"/>
              <w:left w:val="single" w:sz="8" w:space="0" w:color="000000"/>
              <w:bottom w:val="single" w:sz="4" w:space="0" w:color="000000"/>
            </w:tcBorders>
            <w:shd w:val="clear" w:color="auto" w:fill="CAEDFB"/>
          </w:tcPr>
          <w:p w14:paraId="1FB8ACDC" w14:textId="53D73284" w:rsidR="008569BD" w:rsidRDefault="00A62D6C" w:rsidP="00173BAD">
            <w:pPr>
              <w:rPr>
                <w:rFonts w:ascii="Calibri" w:hAnsi="Calibri" w:cs="Calibri"/>
                <w:b/>
                <w:bCs/>
                <w:sz w:val="22"/>
                <w:szCs w:val="22"/>
              </w:rPr>
            </w:pPr>
            <w:r w:rsidRPr="00173BAD">
              <w:rPr>
                <w:rFonts w:ascii="Calibri" w:hAnsi="Calibri" w:cs="Calibri"/>
                <w:b/>
                <w:bCs/>
                <w:sz w:val="22"/>
                <w:szCs w:val="22"/>
              </w:rPr>
              <w:t>Accueil d'un public en difficulté</w:t>
            </w:r>
          </w:p>
          <w:p w14:paraId="50EB6F7C" w14:textId="77777777" w:rsidR="00173BAD" w:rsidRPr="00A62D6C" w:rsidRDefault="00173BAD" w:rsidP="00173BAD">
            <w:pPr>
              <w:rPr>
                <w:rFonts w:ascii="Calibri" w:eastAsia="Times New Roman" w:hAnsi="Calibri" w:cs="Calibri"/>
                <w:sz w:val="20"/>
                <w:szCs w:val="20"/>
                <w:lang w:eastAsia="ar-SA"/>
              </w:rPr>
            </w:pPr>
          </w:p>
          <w:p w14:paraId="0ACC3736" w14:textId="77777777" w:rsidR="008569BD" w:rsidRPr="008569BD" w:rsidRDefault="008569BD" w:rsidP="008569BD">
            <w:pPr>
              <w:widowControl/>
              <w:rPr>
                <w:rFonts w:ascii="Calibri" w:eastAsia="Times New Roman" w:hAnsi="Calibri" w:cs="Calibri"/>
                <w:sz w:val="20"/>
                <w:szCs w:val="20"/>
                <w:lang w:eastAsia="ar-SA"/>
              </w:rPr>
            </w:pPr>
            <w:r w:rsidRPr="008569BD">
              <w:rPr>
                <w:rFonts w:ascii="Calibri" w:eastAsia="Times New Roman" w:hAnsi="Calibri" w:cs="Calibri"/>
                <w:sz w:val="20"/>
                <w:szCs w:val="20"/>
                <w:lang w:eastAsia="ar-SA"/>
              </w:rPr>
              <w:t>Dont :</w:t>
            </w:r>
          </w:p>
          <w:p w14:paraId="576ECA70" w14:textId="77777777" w:rsidR="008569BD" w:rsidRPr="008569BD" w:rsidRDefault="008569BD" w:rsidP="008569BD">
            <w:pPr>
              <w:widowControl/>
              <w:numPr>
                <w:ilvl w:val="0"/>
                <w:numId w:val="28"/>
              </w:numPr>
              <w:ind w:left="360"/>
              <w:rPr>
                <w:rFonts w:ascii="Calibri" w:eastAsia="Times New Roman" w:hAnsi="Calibri" w:cs="Calibri"/>
                <w:sz w:val="20"/>
                <w:szCs w:val="20"/>
                <w:lang w:eastAsia="ar-SA"/>
              </w:rPr>
            </w:pPr>
            <w:r w:rsidRPr="008569BD">
              <w:rPr>
                <w:rFonts w:ascii="Calibri" w:eastAsia="Times New Roman" w:hAnsi="Calibri" w:cs="Calibri"/>
                <w:sz w:val="20"/>
                <w:szCs w:val="20"/>
                <w:lang w:eastAsia="ar-SA"/>
              </w:rPr>
              <w:t>Coût de l’intervenant</w:t>
            </w:r>
          </w:p>
          <w:p w14:paraId="505910E4" w14:textId="77777777" w:rsidR="008569BD" w:rsidRPr="008569BD" w:rsidRDefault="008569BD" w:rsidP="008569BD">
            <w:pPr>
              <w:widowControl/>
              <w:numPr>
                <w:ilvl w:val="0"/>
                <w:numId w:val="28"/>
              </w:numPr>
              <w:ind w:left="360"/>
              <w:rPr>
                <w:rFonts w:ascii="Calibri" w:eastAsia="Times New Roman" w:hAnsi="Calibri" w:cs="Calibri"/>
                <w:sz w:val="20"/>
                <w:szCs w:val="20"/>
                <w:lang w:eastAsia="ar-SA"/>
              </w:rPr>
            </w:pPr>
            <w:r w:rsidRPr="008569BD">
              <w:rPr>
                <w:rFonts w:ascii="Calibri" w:eastAsia="Times New Roman" w:hAnsi="Calibri" w:cs="Calibri"/>
                <w:sz w:val="20"/>
                <w:szCs w:val="20"/>
                <w:lang w:eastAsia="ar-SA"/>
              </w:rPr>
              <w:t>Frais de transport et d’hébergement</w:t>
            </w:r>
          </w:p>
          <w:p w14:paraId="03E9CB61" w14:textId="77777777" w:rsidR="008569BD" w:rsidRPr="008569BD" w:rsidRDefault="008569BD" w:rsidP="008569BD">
            <w:pPr>
              <w:widowControl/>
              <w:numPr>
                <w:ilvl w:val="0"/>
                <w:numId w:val="28"/>
              </w:numPr>
              <w:ind w:left="360"/>
              <w:rPr>
                <w:rFonts w:ascii="Calibri" w:eastAsia="Times New Roman" w:hAnsi="Calibri" w:cs="Calibri"/>
                <w:sz w:val="20"/>
                <w:szCs w:val="20"/>
                <w:lang w:eastAsia="ar-SA"/>
              </w:rPr>
            </w:pPr>
            <w:r w:rsidRPr="008569BD">
              <w:rPr>
                <w:rFonts w:ascii="Calibri" w:eastAsia="Times New Roman" w:hAnsi="Calibri" w:cs="Calibri"/>
                <w:sz w:val="20"/>
                <w:szCs w:val="20"/>
                <w:lang w:eastAsia="ar-SA"/>
              </w:rPr>
              <w:t>Livrables</w:t>
            </w:r>
          </w:p>
        </w:tc>
        <w:tc>
          <w:tcPr>
            <w:tcW w:w="851" w:type="dxa"/>
            <w:tcBorders>
              <w:top w:val="single" w:sz="4" w:space="0" w:color="000000"/>
              <w:left w:val="single" w:sz="8" w:space="0" w:color="000000"/>
              <w:bottom w:val="single" w:sz="4" w:space="0" w:color="000000"/>
            </w:tcBorders>
            <w:shd w:val="clear" w:color="auto" w:fill="CAEDFB"/>
          </w:tcPr>
          <w:p w14:paraId="3B2C05D4"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2</w:t>
            </w:r>
          </w:p>
        </w:tc>
        <w:tc>
          <w:tcPr>
            <w:tcW w:w="1734" w:type="dxa"/>
            <w:tcBorders>
              <w:top w:val="single" w:sz="4" w:space="0" w:color="000000"/>
              <w:left w:val="single" w:sz="8" w:space="0" w:color="000000"/>
              <w:bottom w:val="single" w:sz="4" w:space="0" w:color="000000"/>
              <w:right w:val="single" w:sz="8" w:space="0" w:color="000000"/>
            </w:tcBorders>
            <w:shd w:val="clear" w:color="auto" w:fill="CAEDFB"/>
          </w:tcPr>
          <w:p w14:paraId="22E87BB2"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Pour la formation</w:t>
            </w:r>
            <w:r w:rsidRPr="008569BD">
              <w:rPr>
                <w:rFonts w:ascii="Calibri" w:eastAsia="Times New Roman" w:hAnsi="Calibri" w:cs="Calibri"/>
                <w:b/>
                <w:sz w:val="20"/>
                <w:szCs w:val="20"/>
                <w:lang w:eastAsia="ar-SA"/>
              </w:rPr>
              <w:br/>
              <w:t>…………€</w:t>
            </w:r>
          </w:p>
          <w:p w14:paraId="4BDE21CC"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23C3698D"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1AB502EB"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2D3DA9CB"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31A7A1F8"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06FD7D0A"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tc>
        <w:tc>
          <w:tcPr>
            <w:tcW w:w="1810" w:type="dxa"/>
            <w:tcBorders>
              <w:top w:val="single" w:sz="4" w:space="0" w:color="000000"/>
              <w:left w:val="single" w:sz="8" w:space="0" w:color="000000"/>
              <w:bottom w:val="single" w:sz="4" w:space="0" w:color="000000"/>
              <w:right w:val="single" w:sz="8" w:space="0" w:color="000000"/>
            </w:tcBorders>
            <w:shd w:val="clear" w:color="auto" w:fill="CAEDFB"/>
          </w:tcPr>
          <w:p w14:paraId="45B2A939"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Pour la formation</w:t>
            </w:r>
            <w:r w:rsidRPr="008569BD">
              <w:rPr>
                <w:rFonts w:ascii="Calibri" w:eastAsia="Times New Roman" w:hAnsi="Calibri" w:cs="Calibri"/>
                <w:b/>
                <w:sz w:val="20"/>
                <w:szCs w:val="20"/>
                <w:lang w:eastAsia="ar-SA"/>
              </w:rPr>
              <w:br/>
              <w:t>…………€</w:t>
            </w:r>
          </w:p>
          <w:p w14:paraId="7212B935"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53582DB9"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78DEFBA1"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1D683F22"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434AC7B4"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26DC21C1"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tc>
        <w:tc>
          <w:tcPr>
            <w:tcW w:w="1842" w:type="dxa"/>
            <w:tcBorders>
              <w:top w:val="single" w:sz="4" w:space="0" w:color="000000"/>
              <w:left w:val="single" w:sz="8" w:space="0" w:color="000000"/>
              <w:bottom w:val="single" w:sz="4" w:space="0" w:color="000000"/>
              <w:right w:val="single" w:sz="8" w:space="0" w:color="000000"/>
            </w:tcBorders>
            <w:shd w:val="clear" w:color="auto" w:fill="CAEDFB"/>
          </w:tcPr>
          <w:p w14:paraId="6607A906"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Pour la formation</w:t>
            </w:r>
            <w:r w:rsidRPr="008569BD">
              <w:rPr>
                <w:rFonts w:ascii="Calibri" w:eastAsia="Times New Roman" w:hAnsi="Calibri" w:cs="Calibri"/>
                <w:b/>
                <w:sz w:val="20"/>
                <w:szCs w:val="20"/>
                <w:lang w:eastAsia="ar-SA"/>
              </w:rPr>
              <w:br/>
              <w:t>…………€</w:t>
            </w:r>
          </w:p>
          <w:p w14:paraId="4EEC490F"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59BBA448"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0E9A4436"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4F378E3A"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21583345"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4FB39CA2"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tc>
        <w:tc>
          <w:tcPr>
            <w:tcW w:w="2018" w:type="dxa"/>
            <w:tcBorders>
              <w:top w:val="single" w:sz="4" w:space="0" w:color="000000"/>
              <w:left w:val="single" w:sz="8" w:space="0" w:color="000000"/>
              <w:bottom w:val="single" w:sz="4" w:space="0" w:color="000000"/>
              <w:right w:val="single" w:sz="8" w:space="0" w:color="000000"/>
            </w:tcBorders>
            <w:shd w:val="clear" w:color="auto" w:fill="CAEDFB"/>
          </w:tcPr>
          <w:p w14:paraId="388CC007"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Pour la formation</w:t>
            </w:r>
            <w:r w:rsidRPr="008569BD">
              <w:rPr>
                <w:rFonts w:ascii="Calibri" w:eastAsia="Times New Roman" w:hAnsi="Calibri" w:cs="Calibri"/>
                <w:b/>
                <w:sz w:val="20"/>
                <w:szCs w:val="20"/>
                <w:lang w:eastAsia="ar-SA"/>
              </w:rPr>
              <w:br/>
              <w:t>…………€</w:t>
            </w:r>
          </w:p>
          <w:p w14:paraId="0AAFA9D5"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10130954"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455990CA"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181474D8"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63D345AD"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3B24FB6E"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tc>
      </w:tr>
      <w:tr w:rsidR="008569BD" w:rsidRPr="008569BD" w14:paraId="71A862C1" w14:textId="77777777" w:rsidTr="00DC5DF9">
        <w:trPr>
          <w:trHeight w:val="253"/>
          <w:jc w:val="center"/>
        </w:trPr>
        <w:tc>
          <w:tcPr>
            <w:tcW w:w="11410" w:type="dxa"/>
            <w:gridSpan w:val="7"/>
            <w:tcBorders>
              <w:left w:val="single" w:sz="8" w:space="0" w:color="000000"/>
              <w:right w:val="single" w:sz="8" w:space="0" w:color="000000"/>
            </w:tcBorders>
          </w:tcPr>
          <w:p w14:paraId="4E8223E8" w14:textId="77777777" w:rsidR="008569BD" w:rsidRPr="008569BD" w:rsidRDefault="008569BD" w:rsidP="008569BD">
            <w:pPr>
              <w:widowControl/>
              <w:snapToGrid w:val="0"/>
              <w:jc w:val="center"/>
              <w:rPr>
                <w:rFonts w:ascii="Calibri" w:eastAsia="Times New Roman" w:hAnsi="Calibri" w:cs="Calibri"/>
                <w:b/>
                <w:color w:val="FF0000"/>
                <w:sz w:val="20"/>
                <w:szCs w:val="20"/>
                <w:lang w:eastAsia="ar-SA"/>
              </w:rPr>
            </w:pPr>
            <w:r w:rsidRPr="008569BD">
              <w:rPr>
                <w:rFonts w:ascii="Calibri" w:eastAsia="Times New Roman" w:hAnsi="Calibri" w:cs="Calibri"/>
                <w:b/>
                <w:color w:val="FF0000"/>
                <w:sz w:val="20"/>
                <w:szCs w:val="20"/>
                <w:lang w:eastAsia="ar-SA"/>
              </w:rPr>
              <w:t>Prix forfaitaire pour la session de formation (tout inclus frais de déplacement, hébergement, restauration et livrables</w:t>
            </w:r>
          </w:p>
        </w:tc>
      </w:tr>
      <w:tr w:rsidR="008569BD" w:rsidRPr="008569BD" w14:paraId="3CBCCD25" w14:textId="77777777" w:rsidTr="00DC5DF9">
        <w:trPr>
          <w:trHeight w:val="253"/>
          <w:jc w:val="center"/>
        </w:trPr>
        <w:tc>
          <w:tcPr>
            <w:tcW w:w="449" w:type="dxa"/>
            <w:tcBorders>
              <w:top w:val="single" w:sz="4" w:space="0" w:color="000000"/>
              <w:left w:val="single" w:sz="8" w:space="0" w:color="000000"/>
              <w:bottom w:val="single" w:sz="4" w:space="0" w:color="000000"/>
            </w:tcBorders>
            <w:shd w:val="clear" w:color="auto" w:fill="CAEDFB"/>
          </w:tcPr>
          <w:p w14:paraId="63E18065"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2</w:t>
            </w:r>
          </w:p>
        </w:tc>
        <w:tc>
          <w:tcPr>
            <w:tcW w:w="2706" w:type="dxa"/>
            <w:tcBorders>
              <w:top w:val="single" w:sz="4" w:space="0" w:color="000000"/>
              <w:left w:val="single" w:sz="8" w:space="0" w:color="000000"/>
              <w:bottom w:val="single" w:sz="4" w:space="0" w:color="000000"/>
            </w:tcBorders>
            <w:shd w:val="clear" w:color="auto" w:fill="CAEDFB"/>
          </w:tcPr>
          <w:p w14:paraId="42FB6BD6" w14:textId="77777777" w:rsidR="00A62D6C" w:rsidRPr="00173BAD" w:rsidRDefault="00A62D6C" w:rsidP="00173BAD">
            <w:pPr>
              <w:rPr>
                <w:rFonts w:ascii="Calibri" w:hAnsi="Calibri" w:cs="Calibri"/>
                <w:b/>
                <w:bCs/>
                <w:color w:val="000000" w:themeColor="text1"/>
                <w:sz w:val="22"/>
                <w:szCs w:val="22"/>
              </w:rPr>
            </w:pPr>
            <w:r w:rsidRPr="00173BAD">
              <w:rPr>
                <w:rFonts w:ascii="Calibri" w:hAnsi="Calibri" w:cs="Calibri"/>
                <w:b/>
                <w:bCs/>
                <w:color w:val="000000" w:themeColor="text1"/>
                <w:sz w:val="22"/>
                <w:szCs w:val="22"/>
              </w:rPr>
              <w:t>Accueil et techniques d'accueil</w:t>
            </w:r>
          </w:p>
          <w:p w14:paraId="05C5221D" w14:textId="77777777" w:rsidR="008569BD" w:rsidRPr="008569BD" w:rsidRDefault="008569BD" w:rsidP="008569BD">
            <w:pPr>
              <w:widowControl/>
              <w:rPr>
                <w:rFonts w:ascii="Calibri" w:eastAsia="Times New Roman" w:hAnsi="Calibri" w:cs="Calibri"/>
                <w:sz w:val="20"/>
                <w:szCs w:val="20"/>
                <w:lang w:eastAsia="ar-SA"/>
              </w:rPr>
            </w:pPr>
          </w:p>
          <w:p w14:paraId="76BA6329" w14:textId="77777777" w:rsidR="008569BD" w:rsidRPr="008569BD" w:rsidRDefault="008569BD" w:rsidP="008569BD">
            <w:pPr>
              <w:widowControl/>
              <w:rPr>
                <w:rFonts w:ascii="Calibri" w:eastAsia="Times New Roman" w:hAnsi="Calibri" w:cs="Calibri"/>
                <w:sz w:val="20"/>
                <w:szCs w:val="20"/>
                <w:lang w:eastAsia="ar-SA"/>
              </w:rPr>
            </w:pPr>
            <w:r w:rsidRPr="008569BD">
              <w:rPr>
                <w:rFonts w:ascii="Calibri" w:eastAsia="Times New Roman" w:hAnsi="Calibri" w:cs="Calibri"/>
                <w:sz w:val="20"/>
                <w:szCs w:val="20"/>
                <w:lang w:eastAsia="ar-SA"/>
              </w:rPr>
              <w:t>Dont :</w:t>
            </w:r>
          </w:p>
          <w:p w14:paraId="677B17AD" w14:textId="77777777" w:rsidR="008569BD" w:rsidRPr="008569BD" w:rsidRDefault="008569BD" w:rsidP="008569BD">
            <w:pPr>
              <w:widowControl/>
              <w:numPr>
                <w:ilvl w:val="0"/>
                <w:numId w:val="28"/>
              </w:numPr>
              <w:ind w:left="360"/>
              <w:rPr>
                <w:rFonts w:ascii="Calibri" w:eastAsia="Times New Roman" w:hAnsi="Calibri" w:cs="Calibri"/>
                <w:sz w:val="20"/>
                <w:szCs w:val="20"/>
                <w:lang w:eastAsia="ar-SA"/>
              </w:rPr>
            </w:pPr>
            <w:r w:rsidRPr="008569BD">
              <w:rPr>
                <w:rFonts w:ascii="Calibri" w:eastAsia="Times New Roman" w:hAnsi="Calibri" w:cs="Calibri"/>
                <w:sz w:val="20"/>
                <w:szCs w:val="20"/>
                <w:lang w:eastAsia="ar-SA"/>
              </w:rPr>
              <w:t>Coût de l’intervenant</w:t>
            </w:r>
          </w:p>
          <w:p w14:paraId="78482462" w14:textId="77777777" w:rsidR="008569BD" w:rsidRPr="008569BD" w:rsidRDefault="008569BD" w:rsidP="008569BD">
            <w:pPr>
              <w:widowControl/>
              <w:numPr>
                <w:ilvl w:val="0"/>
                <w:numId w:val="28"/>
              </w:numPr>
              <w:ind w:left="360"/>
              <w:rPr>
                <w:rFonts w:ascii="Calibri" w:eastAsia="Times New Roman" w:hAnsi="Calibri" w:cs="Calibri"/>
                <w:sz w:val="20"/>
                <w:szCs w:val="20"/>
                <w:lang w:eastAsia="ar-SA"/>
              </w:rPr>
            </w:pPr>
            <w:r w:rsidRPr="008569BD">
              <w:rPr>
                <w:rFonts w:ascii="Calibri" w:eastAsia="Times New Roman" w:hAnsi="Calibri" w:cs="Calibri"/>
                <w:sz w:val="20"/>
                <w:szCs w:val="20"/>
                <w:lang w:eastAsia="ar-SA"/>
              </w:rPr>
              <w:t>Frais de transport et d’hébergement</w:t>
            </w:r>
          </w:p>
          <w:p w14:paraId="02A8A9F5" w14:textId="77777777" w:rsidR="008569BD" w:rsidRPr="008569BD" w:rsidRDefault="008569BD" w:rsidP="008569BD">
            <w:pPr>
              <w:widowControl/>
              <w:numPr>
                <w:ilvl w:val="0"/>
                <w:numId w:val="28"/>
              </w:numPr>
              <w:ind w:left="360"/>
              <w:rPr>
                <w:rFonts w:ascii="Calibri" w:eastAsia="Times New Roman" w:hAnsi="Calibri" w:cs="Calibri"/>
                <w:sz w:val="20"/>
                <w:szCs w:val="20"/>
                <w:lang w:eastAsia="ar-SA"/>
              </w:rPr>
            </w:pPr>
            <w:r w:rsidRPr="008569BD">
              <w:rPr>
                <w:rFonts w:ascii="Calibri" w:eastAsia="Times New Roman" w:hAnsi="Calibri" w:cs="Calibri"/>
                <w:sz w:val="20"/>
                <w:szCs w:val="20"/>
                <w:lang w:eastAsia="ar-SA"/>
              </w:rPr>
              <w:t>Livrables</w:t>
            </w:r>
          </w:p>
        </w:tc>
        <w:tc>
          <w:tcPr>
            <w:tcW w:w="851" w:type="dxa"/>
            <w:tcBorders>
              <w:top w:val="single" w:sz="4" w:space="0" w:color="000000"/>
              <w:left w:val="single" w:sz="8" w:space="0" w:color="000000"/>
              <w:bottom w:val="single" w:sz="4" w:space="0" w:color="000000"/>
            </w:tcBorders>
            <w:shd w:val="clear" w:color="auto" w:fill="CAEDFB"/>
          </w:tcPr>
          <w:p w14:paraId="1B8CD447"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2</w:t>
            </w:r>
          </w:p>
        </w:tc>
        <w:tc>
          <w:tcPr>
            <w:tcW w:w="1734" w:type="dxa"/>
            <w:tcBorders>
              <w:top w:val="single" w:sz="4" w:space="0" w:color="000000"/>
              <w:left w:val="single" w:sz="8" w:space="0" w:color="000000"/>
              <w:bottom w:val="single" w:sz="4" w:space="0" w:color="000000"/>
              <w:right w:val="single" w:sz="8" w:space="0" w:color="000000"/>
            </w:tcBorders>
            <w:shd w:val="clear" w:color="auto" w:fill="CAEDFB"/>
          </w:tcPr>
          <w:p w14:paraId="04B86B16" w14:textId="77777777" w:rsid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Pour la formation</w:t>
            </w:r>
            <w:r w:rsidRPr="008569BD">
              <w:rPr>
                <w:rFonts w:ascii="Calibri" w:eastAsia="Times New Roman" w:hAnsi="Calibri" w:cs="Calibri"/>
                <w:b/>
                <w:sz w:val="20"/>
                <w:szCs w:val="20"/>
                <w:lang w:eastAsia="ar-SA"/>
              </w:rPr>
              <w:br/>
              <w:t>…………€</w:t>
            </w:r>
          </w:p>
          <w:p w14:paraId="4C2539D8" w14:textId="77777777" w:rsidR="00173BAD" w:rsidRPr="008569BD" w:rsidRDefault="00173BAD" w:rsidP="008569BD">
            <w:pPr>
              <w:widowControl/>
              <w:snapToGrid w:val="0"/>
              <w:jc w:val="center"/>
              <w:rPr>
                <w:rFonts w:ascii="Calibri" w:eastAsia="Times New Roman" w:hAnsi="Calibri" w:cs="Calibri"/>
                <w:b/>
                <w:sz w:val="20"/>
                <w:szCs w:val="20"/>
                <w:lang w:eastAsia="ar-SA"/>
              </w:rPr>
            </w:pPr>
          </w:p>
          <w:p w14:paraId="31F0D374"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7EECE646"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614B032A"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15C5464A"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tc>
        <w:tc>
          <w:tcPr>
            <w:tcW w:w="1810" w:type="dxa"/>
            <w:tcBorders>
              <w:top w:val="single" w:sz="4" w:space="0" w:color="000000"/>
              <w:left w:val="single" w:sz="8" w:space="0" w:color="000000"/>
              <w:bottom w:val="single" w:sz="4" w:space="0" w:color="000000"/>
              <w:right w:val="single" w:sz="8" w:space="0" w:color="000000"/>
            </w:tcBorders>
            <w:shd w:val="clear" w:color="auto" w:fill="CAEDFB"/>
          </w:tcPr>
          <w:p w14:paraId="4C264B2A" w14:textId="77777777" w:rsid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Pour la formation</w:t>
            </w:r>
            <w:r w:rsidRPr="008569BD">
              <w:rPr>
                <w:rFonts w:ascii="Calibri" w:eastAsia="Times New Roman" w:hAnsi="Calibri" w:cs="Calibri"/>
                <w:b/>
                <w:sz w:val="20"/>
                <w:szCs w:val="20"/>
                <w:lang w:eastAsia="ar-SA"/>
              </w:rPr>
              <w:br/>
              <w:t>…………€</w:t>
            </w:r>
          </w:p>
          <w:p w14:paraId="7D66B2E2" w14:textId="77777777" w:rsidR="00173BAD" w:rsidRPr="008569BD" w:rsidRDefault="00173BAD" w:rsidP="008569BD">
            <w:pPr>
              <w:widowControl/>
              <w:snapToGrid w:val="0"/>
              <w:jc w:val="center"/>
              <w:rPr>
                <w:rFonts w:ascii="Calibri" w:eastAsia="Times New Roman" w:hAnsi="Calibri" w:cs="Calibri"/>
                <w:b/>
                <w:sz w:val="20"/>
                <w:szCs w:val="20"/>
                <w:lang w:eastAsia="ar-SA"/>
              </w:rPr>
            </w:pPr>
          </w:p>
          <w:p w14:paraId="741E72A1"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4F208BAA"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2E9AD84B"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05687F6E"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tc>
        <w:tc>
          <w:tcPr>
            <w:tcW w:w="1842" w:type="dxa"/>
            <w:tcBorders>
              <w:top w:val="single" w:sz="4" w:space="0" w:color="000000"/>
              <w:left w:val="single" w:sz="8" w:space="0" w:color="000000"/>
              <w:bottom w:val="single" w:sz="4" w:space="0" w:color="000000"/>
              <w:right w:val="single" w:sz="8" w:space="0" w:color="000000"/>
            </w:tcBorders>
            <w:shd w:val="clear" w:color="auto" w:fill="CAEDFB"/>
          </w:tcPr>
          <w:p w14:paraId="14ED4BB2" w14:textId="77777777" w:rsid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Pour la formation</w:t>
            </w:r>
            <w:r w:rsidRPr="008569BD">
              <w:rPr>
                <w:rFonts w:ascii="Calibri" w:eastAsia="Times New Roman" w:hAnsi="Calibri" w:cs="Calibri"/>
                <w:b/>
                <w:sz w:val="20"/>
                <w:szCs w:val="20"/>
                <w:lang w:eastAsia="ar-SA"/>
              </w:rPr>
              <w:br/>
              <w:t>…………€</w:t>
            </w:r>
          </w:p>
          <w:p w14:paraId="04DFACEF" w14:textId="77777777" w:rsidR="00173BAD" w:rsidRPr="008569BD" w:rsidRDefault="00173BAD" w:rsidP="008569BD">
            <w:pPr>
              <w:widowControl/>
              <w:snapToGrid w:val="0"/>
              <w:jc w:val="center"/>
              <w:rPr>
                <w:rFonts w:ascii="Calibri" w:eastAsia="Times New Roman" w:hAnsi="Calibri" w:cs="Calibri"/>
                <w:b/>
                <w:sz w:val="20"/>
                <w:szCs w:val="20"/>
                <w:lang w:eastAsia="ar-SA"/>
              </w:rPr>
            </w:pPr>
          </w:p>
          <w:p w14:paraId="6E7DAFFF"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66D5BCA6"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30B3259D"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63B6D4CB"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tc>
        <w:tc>
          <w:tcPr>
            <w:tcW w:w="2018" w:type="dxa"/>
            <w:tcBorders>
              <w:top w:val="single" w:sz="4" w:space="0" w:color="000000"/>
              <w:left w:val="single" w:sz="8" w:space="0" w:color="000000"/>
              <w:bottom w:val="single" w:sz="4" w:space="0" w:color="000000"/>
              <w:right w:val="single" w:sz="8" w:space="0" w:color="000000"/>
            </w:tcBorders>
            <w:shd w:val="clear" w:color="auto" w:fill="CAEDFB"/>
          </w:tcPr>
          <w:p w14:paraId="780E6B00" w14:textId="77777777" w:rsid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Pour la formation</w:t>
            </w:r>
            <w:r w:rsidRPr="008569BD">
              <w:rPr>
                <w:rFonts w:ascii="Calibri" w:eastAsia="Times New Roman" w:hAnsi="Calibri" w:cs="Calibri"/>
                <w:b/>
                <w:sz w:val="20"/>
                <w:szCs w:val="20"/>
                <w:lang w:eastAsia="ar-SA"/>
              </w:rPr>
              <w:br/>
              <w:t>…………€</w:t>
            </w:r>
          </w:p>
          <w:p w14:paraId="763B5A8D" w14:textId="77777777" w:rsidR="00173BAD" w:rsidRPr="008569BD" w:rsidRDefault="00173BAD" w:rsidP="008569BD">
            <w:pPr>
              <w:widowControl/>
              <w:snapToGrid w:val="0"/>
              <w:jc w:val="center"/>
              <w:rPr>
                <w:rFonts w:ascii="Calibri" w:eastAsia="Times New Roman" w:hAnsi="Calibri" w:cs="Calibri"/>
                <w:b/>
                <w:sz w:val="20"/>
                <w:szCs w:val="20"/>
                <w:lang w:eastAsia="ar-SA"/>
              </w:rPr>
            </w:pPr>
          </w:p>
          <w:p w14:paraId="5C2BD77C"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18F68CE3"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458795F7"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7D90F2BA"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tc>
      </w:tr>
      <w:tr w:rsidR="008569BD" w:rsidRPr="008569BD" w14:paraId="3220C46A" w14:textId="77777777" w:rsidTr="00DC5DF9">
        <w:trPr>
          <w:trHeight w:val="253"/>
          <w:jc w:val="center"/>
        </w:trPr>
        <w:tc>
          <w:tcPr>
            <w:tcW w:w="11410" w:type="dxa"/>
            <w:gridSpan w:val="7"/>
            <w:tcBorders>
              <w:left w:val="single" w:sz="8" w:space="0" w:color="000000"/>
              <w:bottom w:val="single" w:sz="4" w:space="0" w:color="000000"/>
              <w:right w:val="single" w:sz="8" w:space="0" w:color="000000"/>
            </w:tcBorders>
          </w:tcPr>
          <w:p w14:paraId="3216DCC8" w14:textId="77777777" w:rsidR="008569BD" w:rsidRPr="008569BD" w:rsidRDefault="008569BD" w:rsidP="008569BD">
            <w:pPr>
              <w:widowControl/>
              <w:snapToGrid w:val="0"/>
              <w:jc w:val="center"/>
              <w:rPr>
                <w:rFonts w:ascii="Calibri" w:eastAsia="Times New Roman" w:hAnsi="Calibri" w:cs="Calibri"/>
                <w:b/>
                <w:color w:val="FF0000"/>
                <w:sz w:val="20"/>
                <w:szCs w:val="20"/>
                <w:lang w:eastAsia="ar-SA"/>
              </w:rPr>
            </w:pPr>
            <w:r w:rsidRPr="008569BD">
              <w:rPr>
                <w:rFonts w:ascii="Calibri" w:eastAsia="Times New Roman" w:hAnsi="Calibri" w:cs="Calibri"/>
                <w:b/>
                <w:color w:val="FF0000"/>
                <w:sz w:val="20"/>
                <w:szCs w:val="20"/>
                <w:lang w:eastAsia="ar-SA"/>
              </w:rPr>
              <w:t>Prix forfaitaire pour la session de formation (tout inclus frais de déplacement, hébergement, restauration et livrables</w:t>
            </w:r>
          </w:p>
        </w:tc>
      </w:tr>
      <w:tr w:rsidR="008569BD" w:rsidRPr="008569BD" w14:paraId="4C7EDFA2" w14:textId="77777777" w:rsidTr="00DC5DF9">
        <w:trPr>
          <w:trHeight w:val="2102"/>
          <w:jc w:val="center"/>
        </w:trPr>
        <w:tc>
          <w:tcPr>
            <w:tcW w:w="449" w:type="dxa"/>
            <w:tcBorders>
              <w:left w:val="single" w:sz="8" w:space="0" w:color="000000"/>
              <w:bottom w:val="single" w:sz="4" w:space="0" w:color="000000"/>
            </w:tcBorders>
            <w:shd w:val="clear" w:color="auto" w:fill="CAEDFB"/>
          </w:tcPr>
          <w:p w14:paraId="2E1BF598"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3</w:t>
            </w:r>
          </w:p>
        </w:tc>
        <w:tc>
          <w:tcPr>
            <w:tcW w:w="2706" w:type="dxa"/>
            <w:tcBorders>
              <w:left w:val="single" w:sz="8" w:space="0" w:color="000000"/>
              <w:bottom w:val="single" w:sz="4" w:space="0" w:color="000000"/>
            </w:tcBorders>
            <w:shd w:val="clear" w:color="auto" w:fill="CAEDFB"/>
          </w:tcPr>
          <w:p w14:paraId="2E4EE274" w14:textId="77777777" w:rsidR="00173BAD" w:rsidRPr="00173BAD" w:rsidRDefault="00173BAD" w:rsidP="00173BAD">
            <w:pPr>
              <w:jc w:val="both"/>
              <w:rPr>
                <w:rFonts w:ascii="Calibri" w:hAnsi="Calibri" w:cs="Calibri"/>
                <w:b/>
                <w:bCs/>
                <w:sz w:val="22"/>
                <w:szCs w:val="22"/>
              </w:rPr>
            </w:pPr>
            <w:r w:rsidRPr="00173BAD">
              <w:rPr>
                <w:rFonts w:ascii="Calibri" w:hAnsi="Calibri" w:cs="Calibri"/>
                <w:b/>
                <w:bCs/>
                <w:sz w:val="22"/>
                <w:szCs w:val="22"/>
              </w:rPr>
              <w:t>Améliorer ses écrits professionnels</w:t>
            </w:r>
          </w:p>
          <w:p w14:paraId="60DDEC19" w14:textId="77777777" w:rsidR="008569BD" w:rsidRPr="00173BAD" w:rsidRDefault="008569BD" w:rsidP="008569BD">
            <w:pPr>
              <w:widowControl/>
              <w:rPr>
                <w:rFonts w:ascii="Calibri" w:eastAsia="Times New Roman" w:hAnsi="Calibri" w:cs="Calibri"/>
                <w:b/>
                <w:bCs/>
                <w:sz w:val="20"/>
                <w:szCs w:val="20"/>
                <w:lang w:eastAsia="ar-SA"/>
              </w:rPr>
            </w:pPr>
          </w:p>
          <w:p w14:paraId="3CB76389" w14:textId="77777777" w:rsidR="008569BD" w:rsidRPr="008569BD" w:rsidRDefault="008569BD" w:rsidP="008569BD">
            <w:pPr>
              <w:widowControl/>
              <w:rPr>
                <w:rFonts w:ascii="Calibri" w:eastAsia="Times New Roman" w:hAnsi="Calibri" w:cs="Calibri"/>
                <w:sz w:val="20"/>
                <w:szCs w:val="20"/>
                <w:lang w:eastAsia="ar-SA"/>
              </w:rPr>
            </w:pPr>
            <w:r w:rsidRPr="008569BD">
              <w:rPr>
                <w:rFonts w:ascii="Calibri" w:eastAsia="Times New Roman" w:hAnsi="Calibri" w:cs="Calibri"/>
                <w:sz w:val="20"/>
                <w:szCs w:val="20"/>
                <w:lang w:eastAsia="ar-SA"/>
              </w:rPr>
              <w:t>Dont :</w:t>
            </w:r>
          </w:p>
          <w:p w14:paraId="627245A6" w14:textId="77777777" w:rsidR="008569BD" w:rsidRPr="008569BD" w:rsidRDefault="008569BD" w:rsidP="008569BD">
            <w:pPr>
              <w:widowControl/>
              <w:numPr>
                <w:ilvl w:val="0"/>
                <w:numId w:val="28"/>
              </w:numPr>
              <w:ind w:left="360"/>
              <w:rPr>
                <w:rFonts w:ascii="Calibri" w:eastAsia="Times New Roman" w:hAnsi="Calibri" w:cs="Calibri"/>
                <w:sz w:val="20"/>
                <w:szCs w:val="20"/>
                <w:lang w:eastAsia="ar-SA"/>
              </w:rPr>
            </w:pPr>
            <w:r w:rsidRPr="008569BD">
              <w:rPr>
                <w:rFonts w:ascii="Calibri" w:eastAsia="Times New Roman" w:hAnsi="Calibri" w:cs="Calibri"/>
                <w:sz w:val="20"/>
                <w:szCs w:val="20"/>
                <w:lang w:eastAsia="ar-SA"/>
              </w:rPr>
              <w:t>Coût de l’intervenant</w:t>
            </w:r>
          </w:p>
          <w:p w14:paraId="54E6EB10" w14:textId="77777777" w:rsidR="008569BD" w:rsidRPr="008569BD" w:rsidRDefault="008569BD" w:rsidP="008569BD">
            <w:pPr>
              <w:widowControl/>
              <w:numPr>
                <w:ilvl w:val="0"/>
                <w:numId w:val="28"/>
              </w:numPr>
              <w:ind w:left="360"/>
              <w:rPr>
                <w:rFonts w:ascii="Calibri" w:eastAsia="Times New Roman" w:hAnsi="Calibri" w:cs="Calibri"/>
                <w:sz w:val="20"/>
                <w:szCs w:val="20"/>
                <w:lang w:eastAsia="ar-SA"/>
              </w:rPr>
            </w:pPr>
            <w:r w:rsidRPr="008569BD">
              <w:rPr>
                <w:rFonts w:ascii="Calibri" w:eastAsia="Times New Roman" w:hAnsi="Calibri" w:cs="Calibri"/>
                <w:sz w:val="20"/>
                <w:szCs w:val="20"/>
                <w:lang w:eastAsia="ar-SA"/>
              </w:rPr>
              <w:t>Frais de transport et d’hébergement</w:t>
            </w:r>
          </w:p>
          <w:p w14:paraId="39D4A505" w14:textId="77777777" w:rsidR="008569BD" w:rsidRPr="008569BD" w:rsidRDefault="008569BD" w:rsidP="008569BD">
            <w:pPr>
              <w:widowControl/>
              <w:numPr>
                <w:ilvl w:val="0"/>
                <w:numId w:val="28"/>
              </w:numPr>
              <w:ind w:left="360"/>
              <w:rPr>
                <w:rFonts w:ascii="Calibri" w:eastAsia="Times New Roman" w:hAnsi="Calibri" w:cs="Calibri"/>
                <w:sz w:val="20"/>
                <w:szCs w:val="20"/>
                <w:lang w:eastAsia="ar-SA"/>
              </w:rPr>
            </w:pPr>
            <w:r w:rsidRPr="008569BD">
              <w:rPr>
                <w:rFonts w:ascii="Calibri" w:eastAsia="Times New Roman" w:hAnsi="Calibri" w:cs="Calibri"/>
                <w:sz w:val="20"/>
                <w:szCs w:val="20"/>
                <w:lang w:eastAsia="ar-SA"/>
              </w:rPr>
              <w:t>Livrables</w:t>
            </w:r>
          </w:p>
        </w:tc>
        <w:tc>
          <w:tcPr>
            <w:tcW w:w="851" w:type="dxa"/>
            <w:tcBorders>
              <w:left w:val="single" w:sz="8" w:space="0" w:color="000000"/>
              <w:bottom w:val="single" w:sz="4" w:space="0" w:color="000000"/>
            </w:tcBorders>
            <w:shd w:val="clear" w:color="auto" w:fill="CAEDFB"/>
          </w:tcPr>
          <w:p w14:paraId="2DCB9359"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2</w:t>
            </w:r>
          </w:p>
        </w:tc>
        <w:tc>
          <w:tcPr>
            <w:tcW w:w="1734" w:type="dxa"/>
            <w:tcBorders>
              <w:left w:val="single" w:sz="8" w:space="0" w:color="000000"/>
              <w:bottom w:val="single" w:sz="4" w:space="0" w:color="000000"/>
              <w:right w:val="single" w:sz="8" w:space="0" w:color="000000"/>
            </w:tcBorders>
            <w:shd w:val="clear" w:color="auto" w:fill="CAEDFB"/>
          </w:tcPr>
          <w:p w14:paraId="75E091B3"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Pour la formation</w:t>
            </w:r>
            <w:r w:rsidRPr="008569BD">
              <w:rPr>
                <w:rFonts w:ascii="Calibri" w:eastAsia="Times New Roman" w:hAnsi="Calibri" w:cs="Calibri"/>
                <w:b/>
                <w:sz w:val="20"/>
                <w:szCs w:val="20"/>
                <w:lang w:eastAsia="ar-SA"/>
              </w:rPr>
              <w:br/>
              <w:t>…………€</w:t>
            </w:r>
          </w:p>
          <w:p w14:paraId="43426E19" w14:textId="77777777" w:rsidR="008569BD" w:rsidRDefault="008569BD" w:rsidP="008569BD">
            <w:pPr>
              <w:widowControl/>
              <w:snapToGrid w:val="0"/>
              <w:jc w:val="center"/>
              <w:rPr>
                <w:rFonts w:ascii="Calibri" w:eastAsia="Times New Roman" w:hAnsi="Calibri" w:cs="Calibri"/>
                <w:b/>
                <w:sz w:val="20"/>
                <w:szCs w:val="20"/>
                <w:lang w:eastAsia="ar-SA"/>
              </w:rPr>
            </w:pPr>
          </w:p>
          <w:p w14:paraId="25B132C6" w14:textId="77777777" w:rsidR="00173BAD" w:rsidRPr="008569BD" w:rsidRDefault="00173BAD" w:rsidP="008569BD">
            <w:pPr>
              <w:widowControl/>
              <w:snapToGrid w:val="0"/>
              <w:jc w:val="center"/>
              <w:rPr>
                <w:rFonts w:ascii="Calibri" w:eastAsia="Times New Roman" w:hAnsi="Calibri" w:cs="Calibri"/>
                <w:b/>
                <w:sz w:val="20"/>
                <w:szCs w:val="20"/>
                <w:lang w:eastAsia="ar-SA"/>
              </w:rPr>
            </w:pPr>
          </w:p>
          <w:p w14:paraId="6686887A"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522E9087"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5F6B6D92"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375774C6"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312797A3" w14:textId="77777777" w:rsidR="008569BD" w:rsidRPr="008569BD" w:rsidRDefault="008569BD" w:rsidP="008569BD">
            <w:pPr>
              <w:widowControl/>
              <w:snapToGrid w:val="0"/>
              <w:jc w:val="center"/>
              <w:rPr>
                <w:rFonts w:ascii="Calibri" w:eastAsia="Times New Roman" w:hAnsi="Calibri" w:cs="Calibri"/>
                <w:b/>
                <w:sz w:val="20"/>
                <w:szCs w:val="20"/>
                <w:lang w:eastAsia="ar-SA"/>
              </w:rPr>
            </w:pPr>
          </w:p>
        </w:tc>
        <w:tc>
          <w:tcPr>
            <w:tcW w:w="1810" w:type="dxa"/>
            <w:tcBorders>
              <w:left w:val="single" w:sz="8" w:space="0" w:color="000000"/>
              <w:bottom w:val="single" w:sz="4" w:space="0" w:color="000000"/>
              <w:right w:val="single" w:sz="8" w:space="0" w:color="000000"/>
            </w:tcBorders>
            <w:shd w:val="clear" w:color="auto" w:fill="CAEDFB"/>
          </w:tcPr>
          <w:p w14:paraId="56F11B89"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Pour la formation</w:t>
            </w:r>
            <w:r w:rsidRPr="008569BD">
              <w:rPr>
                <w:rFonts w:ascii="Calibri" w:eastAsia="Times New Roman" w:hAnsi="Calibri" w:cs="Calibri"/>
                <w:b/>
                <w:sz w:val="20"/>
                <w:szCs w:val="20"/>
                <w:lang w:eastAsia="ar-SA"/>
              </w:rPr>
              <w:br/>
              <w:t>…………€</w:t>
            </w:r>
          </w:p>
          <w:p w14:paraId="7ABA3002"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577951A3" w14:textId="77777777" w:rsidR="00173BAD" w:rsidRDefault="00173BAD" w:rsidP="008569BD">
            <w:pPr>
              <w:widowControl/>
              <w:snapToGrid w:val="0"/>
              <w:jc w:val="center"/>
              <w:rPr>
                <w:rFonts w:ascii="Calibri" w:eastAsia="Times New Roman" w:hAnsi="Calibri" w:cs="Calibri"/>
                <w:b/>
                <w:sz w:val="20"/>
                <w:szCs w:val="20"/>
                <w:lang w:eastAsia="ar-SA"/>
              </w:rPr>
            </w:pPr>
          </w:p>
          <w:p w14:paraId="53D0A361" w14:textId="643DBF84"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06189463"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78014CC3"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64EADAE2"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tc>
        <w:tc>
          <w:tcPr>
            <w:tcW w:w="1842" w:type="dxa"/>
            <w:tcBorders>
              <w:left w:val="single" w:sz="8" w:space="0" w:color="000000"/>
              <w:bottom w:val="single" w:sz="4" w:space="0" w:color="000000"/>
              <w:right w:val="single" w:sz="8" w:space="0" w:color="000000"/>
            </w:tcBorders>
            <w:shd w:val="clear" w:color="auto" w:fill="CAEDFB"/>
          </w:tcPr>
          <w:p w14:paraId="20DC0EA8"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Pour la formation</w:t>
            </w:r>
            <w:r w:rsidRPr="008569BD">
              <w:rPr>
                <w:rFonts w:ascii="Calibri" w:eastAsia="Times New Roman" w:hAnsi="Calibri" w:cs="Calibri"/>
                <w:b/>
                <w:sz w:val="20"/>
                <w:szCs w:val="20"/>
                <w:lang w:eastAsia="ar-SA"/>
              </w:rPr>
              <w:br/>
              <w:t>…………€</w:t>
            </w:r>
          </w:p>
          <w:p w14:paraId="352B14DB" w14:textId="77777777" w:rsidR="008569BD" w:rsidRDefault="008569BD" w:rsidP="008569BD">
            <w:pPr>
              <w:widowControl/>
              <w:snapToGrid w:val="0"/>
              <w:jc w:val="center"/>
              <w:rPr>
                <w:rFonts w:ascii="Calibri" w:eastAsia="Times New Roman" w:hAnsi="Calibri" w:cs="Calibri"/>
                <w:b/>
                <w:sz w:val="20"/>
                <w:szCs w:val="20"/>
                <w:lang w:eastAsia="ar-SA"/>
              </w:rPr>
            </w:pPr>
          </w:p>
          <w:p w14:paraId="1CBC8B24" w14:textId="77777777" w:rsidR="00173BAD" w:rsidRPr="008569BD" w:rsidRDefault="00173BAD" w:rsidP="008569BD">
            <w:pPr>
              <w:widowControl/>
              <w:snapToGrid w:val="0"/>
              <w:jc w:val="center"/>
              <w:rPr>
                <w:rFonts w:ascii="Calibri" w:eastAsia="Times New Roman" w:hAnsi="Calibri" w:cs="Calibri"/>
                <w:b/>
                <w:sz w:val="20"/>
                <w:szCs w:val="20"/>
                <w:lang w:eastAsia="ar-SA"/>
              </w:rPr>
            </w:pPr>
          </w:p>
          <w:p w14:paraId="50CBD685"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36F198AA"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6D7A7E42"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0F4A9547"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tc>
        <w:tc>
          <w:tcPr>
            <w:tcW w:w="2018" w:type="dxa"/>
            <w:tcBorders>
              <w:left w:val="single" w:sz="8" w:space="0" w:color="000000"/>
              <w:bottom w:val="single" w:sz="4" w:space="0" w:color="000000"/>
              <w:right w:val="single" w:sz="8" w:space="0" w:color="000000"/>
            </w:tcBorders>
            <w:shd w:val="clear" w:color="auto" w:fill="CAEDFB"/>
          </w:tcPr>
          <w:p w14:paraId="3B4D7C77"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Pour la formation</w:t>
            </w:r>
            <w:r w:rsidRPr="008569BD">
              <w:rPr>
                <w:rFonts w:ascii="Calibri" w:eastAsia="Times New Roman" w:hAnsi="Calibri" w:cs="Calibri"/>
                <w:b/>
                <w:sz w:val="20"/>
                <w:szCs w:val="20"/>
                <w:lang w:eastAsia="ar-SA"/>
              </w:rPr>
              <w:br/>
              <w:t>…………€</w:t>
            </w:r>
          </w:p>
          <w:p w14:paraId="26ACB97F" w14:textId="77777777" w:rsidR="008569BD" w:rsidRDefault="008569BD" w:rsidP="008569BD">
            <w:pPr>
              <w:widowControl/>
              <w:snapToGrid w:val="0"/>
              <w:jc w:val="center"/>
              <w:rPr>
                <w:rFonts w:ascii="Calibri" w:eastAsia="Times New Roman" w:hAnsi="Calibri" w:cs="Calibri"/>
                <w:b/>
                <w:sz w:val="20"/>
                <w:szCs w:val="20"/>
                <w:lang w:eastAsia="ar-SA"/>
              </w:rPr>
            </w:pPr>
          </w:p>
          <w:p w14:paraId="1906A796" w14:textId="77777777" w:rsidR="00173BAD" w:rsidRPr="008569BD" w:rsidRDefault="00173BAD" w:rsidP="008569BD">
            <w:pPr>
              <w:widowControl/>
              <w:snapToGrid w:val="0"/>
              <w:jc w:val="center"/>
              <w:rPr>
                <w:rFonts w:ascii="Calibri" w:eastAsia="Times New Roman" w:hAnsi="Calibri" w:cs="Calibri"/>
                <w:b/>
                <w:sz w:val="20"/>
                <w:szCs w:val="20"/>
                <w:lang w:eastAsia="ar-SA"/>
              </w:rPr>
            </w:pPr>
          </w:p>
          <w:p w14:paraId="4B5515ED"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1A37084E"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4C465EB1"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42AB9BA5"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tc>
      </w:tr>
      <w:tr w:rsidR="008569BD" w:rsidRPr="008569BD" w14:paraId="168CE480" w14:textId="77777777" w:rsidTr="00DC5DF9">
        <w:trPr>
          <w:trHeight w:val="253"/>
          <w:jc w:val="center"/>
        </w:trPr>
        <w:tc>
          <w:tcPr>
            <w:tcW w:w="11410" w:type="dxa"/>
            <w:gridSpan w:val="7"/>
            <w:tcBorders>
              <w:left w:val="single" w:sz="8" w:space="0" w:color="000000"/>
              <w:bottom w:val="single" w:sz="4" w:space="0" w:color="000000"/>
              <w:right w:val="single" w:sz="8" w:space="0" w:color="000000"/>
            </w:tcBorders>
          </w:tcPr>
          <w:p w14:paraId="3A5629C3" w14:textId="77777777" w:rsidR="008569BD" w:rsidRPr="008569BD" w:rsidRDefault="008569BD" w:rsidP="008569BD">
            <w:pPr>
              <w:widowControl/>
              <w:snapToGrid w:val="0"/>
              <w:jc w:val="center"/>
              <w:rPr>
                <w:rFonts w:ascii="Calibri" w:eastAsia="Times New Roman" w:hAnsi="Calibri" w:cs="Calibri"/>
                <w:b/>
                <w:color w:val="FF0000"/>
                <w:sz w:val="20"/>
                <w:szCs w:val="20"/>
                <w:lang w:eastAsia="ar-SA"/>
              </w:rPr>
            </w:pPr>
            <w:r w:rsidRPr="008569BD">
              <w:rPr>
                <w:rFonts w:ascii="Calibri" w:eastAsia="Times New Roman" w:hAnsi="Calibri" w:cs="Calibri"/>
                <w:b/>
                <w:color w:val="FF0000"/>
                <w:sz w:val="20"/>
                <w:szCs w:val="20"/>
                <w:lang w:eastAsia="ar-SA"/>
              </w:rPr>
              <w:t>Prix forfaitaire pour la session de formation (tout inclus frais de déplacement, hébergement, restauration et livrables</w:t>
            </w:r>
          </w:p>
        </w:tc>
      </w:tr>
      <w:tr w:rsidR="008569BD" w:rsidRPr="008569BD" w14:paraId="0795C7DC" w14:textId="77777777" w:rsidTr="00173BAD">
        <w:trPr>
          <w:trHeight w:val="254"/>
          <w:jc w:val="center"/>
        </w:trPr>
        <w:tc>
          <w:tcPr>
            <w:tcW w:w="449" w:type="dxa"/>
            <w:tcBorders>
              <w:left w:val="single" w:sz="8" w:space="0" w:color="000000"/>
            </w:tcBorders>
            <w:shd w:val="clear" w:color="auto" w:fill="CAEDFB"/>
          </w:tcPr>
          <w:p w14:paraId="3626C0FE"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4</w:t>
            </w:r>
          </w:p>
        </w:tc>
        <w:tc>
          <w:tcPr>
            <w:tcW w:w="2706" w:type="dxa"/>
            <w:tcBorders>
              <w:left w:val="single" w:sz="8" w:space="0" w:color="000000"/>
            </w:tcBorders>
            <w:shd w:val="clear" w:color="auto" w:fill="CAEDFB"/>
          </w:tcPr>
          <w:p w14:paraId="003AB544" w14:textId="77777777" w:rsidR="00173BAD" w:rsidRPr="00173BAD" w:rsidRDefault="00173BAD" w:rsidP="00173BAD">
            <w:pPr>
              <w:rPr>
                <w:rFonts w:ascii="Calibri" w:hAnsi="Calibri" w:cs="Calibri"/>
                <w:b/>
                <w:bCs/>
                <w:sz w:val="22"/>
                <w:szCs w:val="22"/>
              </w:rPr>
            </w:pPr>
            <w:r w:rsidRPr="00173BAD">
              <w:rPr>
                <w:rFonts w:ascii="Calibri" w:hAnsi="Calibri" w:cs="Calibri"/>
                <w:b/>
                <w:bCs/>
                <w:sz w:val="22"/>
                <w:szCs w:val="22"/>
              </w:rPr>
              <w:t>Sensibilisation à l'écoute active</w:t>
            </w:r>
          </w:p>
          <w:p w14:paraId="07C6967C" w14:textId="39800B35" w:rsidR="008569BD" w:rsidRPr="008569BD" w:rsidRDefault="008569BD" w:rsidP="00173BAD">
            <w:pPr>
              <w:keepNext/>
              <w:widowControl/>
              <w:snapToGrid w:val="0"/>
              <w:outlineLvl w:val="8"/>
              <w:rPr>
                <w:rFonts w:ascii="Calibri" w:eastAsia="Times New Roman" w:hAnsi="Calibri" w:cs="Calibri"/>
                <w:b/>
                <w:sz w:val="20"/>
                <w:szCs w:val="20"/>
                <w:lang w:eastAsia="ar-SA"/>
              </w:rPr>
            </w:pPr>
          </w:p>
          <w:p w14:paraId="3CFA274A" w14:textId="77777777" w:rsidR="008569BD" w:rsidRPr="008569BD" w:rsidRDefault="008569BD" w:rsidP="008569BD">
            <w:pPr>
              <w:widowControl/>
              <w:rPr>
                <w:rFonts w:ascii="Calibri" w:eastAsia="Times New Roman" w:hAnsi="Calibri" w:cs="Calibri"/>
                <w:sz w:val="20"/>
                <w:szCs w:val="20"/>
                <w:lang w:eastAsia="ar-SA"/>
              </w:rPr>
            </w:pPr>
            <w:r w:rsidRPr="008569BD">
              <w:rPr>
                <w:rFonts w:ascii="Calibri" w:eastAsia="Times New Roman" w:hAnsi="Calibri" w:cs="Calibri"/>
                <w:sz w:val="20"/>
                <w:szCs w:val="20"/>
                <w:lang w:eastAsia="ar-SA"/>
              </w:rPr>
              <w:t>Dont :</w:t>
            </w:r>
          </w:p>
          <w:p w14:paraId="63C2210A" w14:textId="77777777" w:rsidR="008569BD" w:rsidRPr="008569BD" w:rsidRDefault="008569BD" w:rsidP="008569BD">
            <w:pPr>
              <w:widowControl/>
              <w:numPr>
                <w:ilvl w:val="0"/>
                <w:numId w:val="28"/>
              </w:numPr>
              <w:ind w:left="360"/>
              <w:rPr>
                <w:rFonts w:ascii="Calibri" w:eastAsia="Times New Roman" w:hAnsi="Calibri" w:cs="Calibri"/>
                <w:sz w:val="20"/>
                <w:szCs w:val="20"/>
                <w:lang w:eastAsia="ar-SA"/>
              </w:rPr>
            </w:pPr>
            <w:r w:rsidRPr="008569BD">
              <w:rPr>
                <w:rFonts w:ascii="Calibri" w:eastAsia="Times New Roman" w:hAnsi="Calibri" w:cs="Calibri"/>
                <w:sz w:val="20"/>
                <w:szCs w:val="20"/>
                <w:lang w:eastAsia="ar-SA"/>
              </w:rPr>
              <w:t>Coût de l’intervenant</w:t>
            </w:r>
          </w:p>
          <w:p w14:paraId="297A70B3" w14:textId="77777777" w:rsidR="008569BD" w:rsidRPr="008569BD" w:rsidRDefault="008569BD" w:rsidP="008569BD">
            <w:pPr>
              <w:widowControl/>
              <w:numPr>
                <w:ilvl w:val="0"/>
                <w:numId w:val="28"/>
              </w:numPr>
              <w:ind w:left="360"/>
              <w:rPr>
                <w:rFonts w:ascii="Calibri" w:eastAsia="Times New Roman" w:hAnsi="Calibri" w:cs="Calibri"/>
                <w:sz w:val="20"/>
                <w:szCs w:val="20"/>
                <w:lang w:eastAsia="ar-SA"/>
              </w:rPr>
            </w:pPr>
            <w:r w:rsidRPr="008569BD">
              <w:rPr>
                <w:rFonts w:ascii="Calibri" w:eastAsia="Times New Roman" w:hAnsi="Calibri" w:cs="Calibri"/>
                <w:sz w:val="20"/>
                <w:szCs w:val="20"/>
                <w:lang w:eastAsia="ar-SA"/>
              </w:rPr>
              <w:t>Frais de transport et d’hébergement</w:t>
            </w:r>
          </w:p>
          <w:p w14:paraId="5942445D" w14:textId="77777777" w:rsidR="008569BD" w:rsidRPr="008569BD" w:rsidRDefault="008569BD" w:rsidP="008569BD">
            <w:pPr>
              <w:widowControl/>
              <w:numPr>
                <w:ilvl w:val="0"/>
                <w:numId w:val="28"/>
              </w:numPr>
              <w:ind w:left="360"/>
              <w:rPr>
                <w:rFonts w:ascii="Calibri" w:eastAsia="Times New Roman" w:hAnsi="Calibri" w:cs="Calibri"/>
                <w:sz w:val="20"/>
                <w:szCs w:val="20"/>
                <w:lang w:eastAsia="ar-SA"/>
              </w:rPr>
            </w:pPr>
            <w:r w:rsidRPr="008569BD">
              <w:rPr>
                <w:rFonts w:ascii="Calibri" w:eastAsia="Times New Roman" w:hAnsi="Calibri" w:cs="Calibri"/>
                <w:sz w:val="20"/>
                <w:szCs w:val="20"/>
                <w:lang w:eastAsia="ar-SA"/>
              </w:rPr>
              <w:t>Livrables</w:t>
            </w:r>
          </w:p>
        </w:tc>
        <w:tc>
          <w:tcPr>
            <w:tcW w:w="851" w:type="dxa"/>
            <w:tcBorders>
              <w:left w:val="single" w:sz="8" w:space="0" w:color="000000"/>
            </w:tcBorders>
            <w:shd w:val="clear" w:color="auto" w:fill="CAEDFB"/>
          </w:tcPr>
          <w:p w14:paraId="5E458C9C" w14:textId="4F15BF4C" w:rsidR="008569BD" w:rsidRPr="008569BD" w:rsidRDefault="007A13C0" w:rsidP="008569BD">
            <w:pPr>
              <w:widowControl/>
              <w:snapToGrid w:val="0"/>
              <w:jc w:val="center"/>
              <w:rPr>
                <w:rFonts w:ascii="Calibri" w:eastAsia="Times New Roman" w:hAnsi="Calibri" w:cs="Calibri"/>
                <w:b/>
                <w:sz w:val="20"/>
                <w:szCs w:val="20"/>
                <w:lang w:eastAsia="ar-SA"/>
              </w:rPr>
            </w:pPr>
            <w:r>
              <w:rPr>
                <w:rFonts w:ascii="Calibri" w:eastAsia="Times New Roman" w:hAnsi="Calibri" w:cs="Calibri"/>
                <w:b/>
                <w:sz w:val="20"/>
                <w:szCs w:val="20"/>
                <w:lang w:eastAsia="ar-SA"/>
              </w:rPr>
              <w:t>1</w:t>
            </w:r>
          </w:p>
        </w:tc>
        <w:tc>
          <w:tcPr>
            <w:tcW w:w="1734" w:type="dxa"/>
            <w:tcBorders>
              <w:left w:val="single" w:sz="8" w:space="0" w:color="000000"/>
              <w:right w:val="single" w:sz="8" w:space="0" w:color="000000"/>
            </w:tcBorders>
            <w:shd w:val="clear" w:color="auto" w:fill="CAEDFB"/>
          </w:tcPr>
          <w:p w14:paraId="2D301AEF"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Pour la formation</w:t>
            </w:r>
            <w:r w:rsidRPr="008569BD">
              <w:rPr>
                <w:rFonts w:ascii="Calibri" w:eastAsia="Times New Roman" w:hAnsi="Calibri" w:cs="Calibri"/>
                <w:b/>
                <w:sz w:val="20"/>
                <w:szCs w:val="20"/>
                <w:lang w:eastAsia="ar-SA"/>
              </w:rPr>
              <w:br/>
              <w:t>…………€</w:t>
            </w:r>
          </w:p>
          <w:p w14:paraId="298609A2"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162C5848"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3E43801F"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3E97076B"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43046BC3"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tc>
        <w:tc>
          <w:tcPr>
            <w:tcW w:w="1810" w:type="dxa"/>
            <w:tcBorders>
              <w:left w:val="single" w:sz="8" w:space="0" w:color="000000"/>
              <w:right w:val="single" w:sz="8" w:space="0" w:color="000000"/>
            </w:tcBorders>
            <w:shd w:val="clear" w:color="auto" w:fill="CAEDFB"/>
          </w:tcPr>
          <w:p w14:paraId="1BA6F427"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Pour la formation</w:t>
            </w:r>
            <w:r w:rsidRPr="008569BD">
              <w:rPr>
                <w:rFonts w:ascii="Calibri" w:eastAsia="Times New Roman" w:hAnsi="Calibri" w:cs="Calibri"/>
                <w:b/>
                <w:sz w:val="20"/>
                <w:szCs w:val="20"/>
                <w:lang w:eastAsia="ar-SA"/>
              </w:rPr>
              <w:br/>
              <w:t>…………€</w:t>
            </w:r>
          </w:p>
          <w:p w14:paraId="6EF14D9D"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3A3B6AE2"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14803AD8"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165E22AC"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3464EEC9"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tc>
        <w:tc>
          <w:tcPr>
            <w:tcW w:w="1842" w:type="dxa"/>
            <w:tcBorders>
              <w:left w:val="single" w:sz="8" w:space="0" w:color="000000"/>
              <w:right w:val="single" w:sz="8" w:space="0" w:color="000000"/>
            </w:tcBorders>
            <w:shd w:val="clear" w:color="auto" w:fill="CAEDFB"/>
          </w:tcPr>
          <w:p w14:paraId="1F2967BE"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Pour la formation</w:t>
            </w:r>
            <w:r w:rsidRPr="008569BD">
              <w:rPr>
                <w:rFonts w:ascii="Calibri" w:eastAsia="Times New Roman" w:hAnsi="Calibri" w:cs="Calibri"/>
                <w:b/>
                <w:sz w:val="20"/>
                <w:szCs w:val="20"/>
                <w:lang w:eastAsia="ar-SA"/>
              </w:rPr>
              <w:br/>
              <w:t>…………€</w:t>
            </w:r>
          </w:p>
          <w:p w14:paraId="127DABE2"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7A37B7FE"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469A82A2"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30926854"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7BB9326F"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tc>
        <w:tc>
          <w:tcPr>
            <w:tcW w:w="2018" w:type="dxa"/>
            <w:tcBorders>
              <w:left w:val="single" w:sz="8" w:space="0" w:color="000000"/>
              <w:right w:val="single" w:sz="8" w:space="0" w:color="000000"/>
            </w:tcBorders>
            <w:shd w:val="clear" w:color="auto" w:fill="CAEDFB"/>
          </w:tcPr>
          <w:p w14:paraId="0AD0B6F3"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Pour la formation</w:t>
            </w:r>
            <w:r w:rsidRPr="008569BD">
              <w:rPr>
                <w:rFonts w:ascii="Calibri" w:eastAsia="Times New Roman" w:hAnsi="Calibri" w:cs="Calibri"/>
                <w:b/>
                <w:sz w:val="20"/>
                <w:szCs w:val="20"/>
                <w:lang w:eastAsia="ar-SA"/>
              </w:rPr>
              <w:br/>
              <w:t>…………€</w:t>
            </w:r>
          </w:p>
          <w:p w14:paraId="04074E0A"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27498D3B"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4BBBE1BB"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01CF9FD9"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1534044D"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tc>
      </w:tr>
      <w:tr w:rsidR="008569BD" w:rsidRPr="008569BD" w14:paraId="41DBECC6" w14:textId="77777777" w:rsidTr="00173BAD">
        <w:trPr>
          <w:trHeight w:val="254"/>
          <w:jc w:val="center"/>
        </w:trPr>
        <w:tc>
          <w:tcPr>
            <w:tcW w:w="11410" w:type="dxa"/>
            <w:gridSpan w:val="7"/>
            <w:tcBorders>
              <w:left w:val="single" w:sz="8" w:space="0" w:color="000000"/>
              <w:bottom w:val="single" w:sz="4" w:space="0" w:color="auto"/>
              <w:right w:val="single" w:sz="8" w:space="0" w:color="000000"/>
            </w:tcBorders>
            <w:shd w:val="clear" w:color="auto" w:fill="FFFFFF"/>
          </w:tcPr>
          <w:p w14:paraId="1820EAC9" w14:textId="77777777" w:rsidR="008569BD" w:rsidRPr="008569BD" w:rsidRDefault="008569BD" w:rsidP="008569BD">
            <w:pPr>
              <w:widowControl/>
              <w:snapToGrid w:val="0"/>
              <w:jc w:val="center"/>
              <w:rPr>
                <w:rFonts w:ascii="Calibri" w:eastAsia="Times New Roman" w:hAnsi="Calibri" w:cs="Calibri"/>
                <w:b/>
                <w:color w:val="FF0000"/>
                <w:sz w:val="20"/>
                <w:szCs w:val="20"/>
                <w:lang w:eastAsia="ar-SA"/>
              </w:rPr>
            </w:pPr>
            <w:r w:rsidRPr="008569BD">
              <w:rPr>
                <w:rFonts w:ascii="Calibri" w:eastAsia="Times New Roman" w:hAnsi="Calibri" w:cs="Calibri"/>
                <w:b/>
                <w:color w:val="FF0000"/>
                <w:sz w:val="20"/>
                <w:szCs w:val="20"/>
                <w:lang w:eastAsia="ar-SA"/>
              </w:rPr>
              <w:t>Prix forfaitaire pour la session de formation (tout inclus frais de déplacement, hébergement, restauration et livrables</w:t>
            </w:r>
          </w:p>
        </w:tc>
      </w:tr>
    </w:tbl>
    <w:p w14:paraId="30D21BBE" w14:textId="77777777" w:rsidR="00356B35" w:rsidRDefault="00356B35">
      <w:pPr>
        <w:tabs>
          <w:tab w:val="left" w:pos="0"/>
        </w:tabs>
        <w:spacing w:after="120" w:line="100" w:lineRule="atLeast"/>
        <w:jc w:val="both"/>
        <w:rPr>
          <w:rFonts w:ascii="Calibri" w:eastAsia="Times New Roman" w:hAnsi="Calibri" w:cs="Calibri"/>
          <w:color w:val="010101"/>
          <w:sz w:val="22"/>
          <w:szCs w:val="22"/>
        </w:rPr>
      </w:pPr>
    </w:p>
    <w:p w14:paraId="6645E421" w14:textId="77777777" w:rsidR="00654372" w:rsidRDefault="00654372">
      <w:pPr>
        <w:tabs>
          <w:tab w:val="left" w:pos="0"/>
        </w:tabs>
        <w:spacing w:after="120" w:line="100" w:lineRule="atLeast"/>
        <w:jc w:val="both"/>
        <w:rPr>
          <w:rFonts w:ascii="Calibri" w:eastAsia="Times New Roman" w:hAnsi="Calibri" w:cs="Calibri"/>
          <w:color w:val="010101"/>
          <w:sz w:val="22"/>
          <w:szCs w:val="22"/>
        </w:rPr>
      </w:pPr>
    </w:p>
    <w:p w14:paraId="1AC7CDD9" w14:textId="77777777" w:rsidR="00654372" w:rsidRDefault="00654372">
      <w:pPr>
        <w:tabs>
          <w:tab w:val="left" w:pos="0"/>
        </w:tabs>
        <w:spacing w:after="120" w:line="100" w:lineRule="atLeast"/>
        <w:jc w:val="both"/>
        <w:rPr>
          <w:rFonts w:ascii="Calibri" w:eastAsia="Times New Roman" w:hAnsi="Calibri" w:cs="Calibri"/>
          <w:color w:val="010101"/>
          <w:sz w:val="22"/>
          <w:szCs w:val="22"/>
        </w:rPr>
      </w:pPr>
    </w:p>
    <w:p w14:paraId="30592F7B" w14:textId="77777777" w:rsidR="00654372" w:rsidRDefault="00654372">
      <w:pPr>
        <w:tabs>
          <w:tab w:val="left" w:pos="0"/>
        </w:tabs>
        <w:spacing w:after="120" w:line="100" w:lineRule="atLeast"/>
        <w:jc w:val="both"/>
        <w:rPr>
          <w:rFonts w:ascii="Calibri" w:eastAsia="Times New Roman" w:hAnsi="Calibri" w:cs="Calibri"/>
          <w:color w:val="010101"/>
          <w:sz w:val="22"/>
          <w:szCs w:val="22"/>
        </w:rPr>
      </w:pPr>
    </w:p>
    <w:tbl>
      <w:tblPr>
        <w:tblW w:w="11377" w:type="dxa"/>
        <w:jc w:val="center"/>
        <w:tblLayout w:type="fixed"/>
        <w:tblCellMar>
          <w:left w:w="0" w:type="dxa"/>
          <w:right w:w="0" w:type="dxa"/>
        </w:tblCellMar>
        <w:tblLook w:val="0000" w:firstRow="0" w:lastRow="0" w:firstColumn="0" w:lastColumn="0" w:noHBand="0" w:noVBand="0"/>
      </w:tblPr>
      <w:tblGrid>
        <w:gridCol w:w="3557"/>
        <w:gridCol w:w="1734"/>
        <w:gridCol w:w="1810"/>
        <w:gridCol w:w="1842"/>
        <w:gridCol w:w="2434"/>
      </w:tblGrid>
      <w:tr w:rsidR="00356B35" w:rsidRPr="004A325D" w14:paraId="291A4E86" w14:textId="77777777" w:rsidTr="00DC5DF9">
        <w:trPr>
          <w:trHeight w:val="51"/>
          <w:jc w:val="center"/>
        </w:trPr>
        <w:tc>
          <w:tcPr>
            <w:tcW w:w="11377" w:type="dxa"/>
            <w:gridSpan w:val="5"/>
            <w:tcBorders>
              <w:top w:val="single" w:sz="8" w:space="0" w:color="000000"/>
              <w:left w:val="single" w:sz="8" w:space="0" w:color="000000"/>
              <w:bottom w:val="single" w:sz="8" w:space="0" w:color="000000"/>
              <w:right w:val="single" w:sz="8" w:space="0" w:color="000000"/>
            </w:tcBorders>
            <w:shd w:val="clear" w:color="auto" w:fill="FFC000"/>
          </w:tcPr>
          <w:p w14:paraId="1401EE29" w14:textId="77777777" w:rsidR="00356B35" w:rsidRPr="004A325D" w:rsidRDefault="00356B35" w:rsidP="00DC5DF9">
            <w:pPr>
              <w:jc w:val="center"/>
              <w:rPr>
                <w:rFonts w:ascii="Arial Narrow" w:hAnsi="Arial Narrow"/>
                <w:b/>
              </w:rPr>
            </w:pPr>
            <w:r>
              <w:rPr>
                <w:rFonts w:ascii="Arial Narrow" w:hAnsi="Arial Narrow"/>
                <w:b/>
              </w:rPr>
              <w:lastRenderedPageBreak/>
              <w:t>Formation à la demande</w:t>
            </w:r>
          </w:p>
        </w:tc>
      </w:tr>
      <w:tr w:rsidR="00356B35" w:rsidRPr="00A802DD" w14:paraId="6A20C4B0" w14:textId="77777777" w:rsidTr="00DC5DF9">
        <w:trPr>
          <w:trHeight w:val="310"/>
          <w:jc w:val="center"/>
        </w:trPr>
        <w:tc>
          <w:tcPr>
            <w:tcW w:w="3557" w:type="dxa"/>
            <w:vMerge w:val="restart"/>
            <w:tcBorders>
              <w:top w:val="single" w:sz="8" w:space="0" w:color="000000"/>
              <w:left w:val="single" w:sz="8" w:space="0" w:color="000000"/>
            </w:tcBorders>
            <w:shd w:val="clear" w:color="auto" w:fill="D9F2D0"/>
          </w:tcPr>
          <w:p w14:paraId="37C60C3F" w14:textId="6D7D89B7" w:rsidR="00356B35" w:rsidRPr="00FA751F" w:rsidRDefault="00356B35" w:rsidP="00DC5DF9">
            <w:pPr>
              <w:jc w:val="both"/>
              <w:rPr>
                <w:rFonts w:ascii="Calibri" w:hAnsi="Calibri" w:cs="Calibri"/>
                <w:b/>
                <w:bCs/>
              </w:rPr>
            </w:pPr>
            <w:r w:rsidRPr="00FA751F">
              <w:rPr>
                <w:rFonts w:ascii="Calibri" w:hAnsi="Calibri" w:cs="Calibri"/>
                <w:b/>
                <w:bCs/>
              </w:rPr>
              <w:t xml:space="preserve">Construction d'une formation à la demande sur la thématique du lot </w:t>
            </w:r>
            <w:r w:rsidR="00A84902" w:rsidRPr="00B71CAD">
              <w:rPr>
                <w:rFonts w:ascii="Calibri" w:eastAsia="ArialBlack;Times New Roman" w:hAnsi="Calibri" w:cs="Calibri"/>
                <w:b/>
                <w:color w:val="000000" w:themeColor="text1"/>
                <w:sz w:val="22"/>
                <w:szCs w:val="22"/>
              </w:rPr>
              <w:t>Accueil et technique</w:t>
            </w:r>
            <w:r w:rsidR="00A84902">
              <w:rPr>
                <w:rFonts w:ascii="Calibri" w:eastAsia="ArialBlack;Times New Roman" w:hAnsi="Calibri" w:cs="Calibri"/>
                <w:b/>
                <w:color w:val="000000" w:themeColor="text1"/>
                <w:sz w:val="22"/>
                <w:szCs w:val="22"/>
              </w:rPr>
              <w:t>s</w:t>
            </w:r>
            <w:r w:rsidR="00A84902" w:rsidRPr="00B71CAD">
              <w:rPr>
                <w:rFonts w:ascii="Calibri" w:eastAsia="ArialBlack;Times New Roman" w:hAnsi="Calibri" w:cs="Calibri"/>
                <w:b/>
                <w:color w:val="000000" w:themeColor="text1"/>
                <w:sz w:val="22"/>
                <w:szCs w:val="22"/>
              </w:rPr>
              <w:t xml:space="preserve"> administrative</w:t>
            </w:r>
            <w:r w:rsidR="00A84902">
              <w:rPr>
                <w:rFonts w:ascii="Calibri" w:eastAsia="ArialBlack;Times New Roman" w:hAnsi="Calibri" w:cs="Calibri"/>
                <w:b/>
                <w:color w:val="000000" w:themeColor="text1"/>
                <w:sz w:val="22"/>
                <w:szCs w:val="22"/>
              </w:rPr>
              <w:t>s</w:t>
            </w:r>
          </w:p>
          <w:p w14:paraId="43D09BF0" w14:textId="77777777" w:rsidR="00356B35" w:rsidRDefault="00356B35" w:rsidP="00DC5DF9">
            <w:pPr>
              <w:rPr>
                <w:rFonts w:ascii="Calibri" w:hAnsi="Calibri" w:cs="Calibri"/>
              </w:rPr>
            </w:pPr>
          </w:p>
          <w:p w14:paraId="34FB11DE" w14:textId="77777777" w:rsidR="00356B35" w:rsidRDefault="00356B35" w:rsidP="00DC5DF9">
            <w:pPr>
              <w:rPr>
                <w:rFonts w:ascii="Calibri" w:hAnsi="Calibri" w:cs="Calibri"/>
              </w:rPr>
            </w:pPr>
          </w:p>
          <w:p w14:paraId="1EE936A9" w14:textId="77777777" w:rsidR="00356B35" w:rsidRPr="00A802DD" w:rsidRDefault="00356B35" w:rsidP="00DC5DF9">
            <w:pPr>
              <w:rPr>
                <w:rFonts w:ascii="Calibri" w:hAnsi="Calibri" w:cs="Calibri"/>
                <w:sz w:val="20"/>
                <w:szCs w:val="20"/>
              </w:rPr>
            </w:pPr>
            <w:r w:rsidRPr="00A802DD">
              <w:rPr>
                <w:rFonts w:ascii="Calibri" w:hAnsi="Calibri" w:cs="Calibri"/>
                <w:sz w:val="20"/>
                <w:szCs w:val="20"/>
              </w:rPr>
              <w:t>Dont :</w:t>
            </w:r>
          </w:p>
          <w:p w14:paraId="73E2B008" w14:textId="77777777" w:rsidR="00356B35" w:rsidRPr="006825CA" w:rsidRDefault="00356B35" w:rsidP="00356B35">
            <w:pPr>
              <w:widowControl/>
              <w:numPr>
                <w:ilvl w:val="0"/>
                <w:numId w:val="28"/>
              </w:numPr>
              <w:ind w:left="360"/>
              <w:rPr>
                <w:rFonts w:ascii="Calibri" w:hAnsi="Calibri" w:cs="Calibri"/>
                <w:sz w:val="20"/>
                <w:szCs w:val="20"/>
              </w:rPr>
            </w:pPr>
            <w:r w:rsidRPr="006825CA">
              <w:rPr>
                <w:rFonts w:ascii="Calibri" w:hAnsi="Calibri" w:cs="Calibri"/>
                <w:sz w:val="20"/>
                <w:szCs w:val="20"/>
              </w:rPr>
              <w:t>Coût de l’intervenant</w:t>
            </w:r>
          </w:p>
          <w:p w14:paraId="5A881D6A" w14:textId="77777777" w:rsidR="00356B35" w:rsidRDefault="00356B35" w:rsidP="00356B35">
            <w:pPr>
              <w:widowControl/>
              <w:numPr>
                <w:ilvl w:val="0"/>
                <w:numId w:val="28"/>
              </w:numPr>
              <w:ind w:left="360"/>
              <w:rPr>
                <w:rFonts w:ascii="Calibri" w:hAnsi="Calibri" w:cs="Calibri"/>
              </w:rPr>
            </w:pPr>
            <w:r w:rsidRPr="00A802DD">
              <w:rPr>
                <w:rFonts w:ascii="Calibri" w:hAnsi="Calibri" w:cs="Calibri"/>
                <w:sz w:val="20"/>
                <w:szCs w:val="20"/>
              </w:rPr>
              <w:t>Frais de transport et d’hébergement</w:t>
            </w:r>
          </w:p>
          <w:p w14:paraId="32DD44C0" w14:textId="77777777" w:rsidR="00356B35" w:rsidRPr="00A802DD" w:rsidRDefault="00356B35" w:rsidP="00356B35">
            <w:pPr>
              <w:widowControl/>
              <w:numPr>
                <w:ilvl w:val="0"/>
                <w:numId w:val="28"/>
              </w:numPr>
              <w:ind w:left="360"/>
              <w:rPr>
                <w:rFonts w:ascii="Calibri" w:hAnsi="Calibri" w:cs="Calibri"/>
                <w:b/>
                <w:sz w:val="20"/>
                <w:szCs w:val="20"/>
              </w:rPr>
            </w:pPr>
            <w:r w:rsidRPr="00A802DD">
              <w:rPr>
                <w:rFonts w:ascii="Calibri" w:hAnsi="Calibri" w:cs="Calibri"/>
                <w:sz w:val="20"/>
                <w:szCs w:val="20"/>
              </w:rPr>
              <w:t>Livrables</w:t>
            </w:r>
          </w:p>
        </w:tc>
        <w:tc>
          <w:tcPr>
            <w:tcW w:w="3544" w:type="dxa"/>
            <w:gridSpan w:val="2"/>
            <w:tcBorders>
              <w:top w:val="single" w:sz="8" w:space="0" w:color="000000"/>
              <w:left w:val="single" w:sz="8" w:space="0" w:color="000000"/>
              <w:bottom w:val="single" w:sz="8" w:space="0" w:color="000000"/>
              <w:right w:val="single" w:sz="8" w:space="0" w:color="000000"/>
            </w:tcBorders>
            <w:shd w:val="clear" w:color="auto" w:fill="D9F2D0"/>
          </w:tcPr>
          <w:p w14:paraId="6DA33A09" w14:textId="77777777" w:rsidR="00356B35" w:rsidRPr="008D26B5" w:rsidRDefault="00356B35" w:rsidP="00DC5DF9">
            <w:pPr>
              <w:jc w:val="center"/>
              <w:rPr>
                <w:rFonts w:ascii="Calibri" w:hAnsi="Calibri" w:cs="Calibri"/>
                <w:b/>
                <w:sz w:val="22"/>
                <w:szCs w:val="22"/>
              </w:rPr>
            </w:pPr>
            <w:r w:rsidRPr="008D26B5">
              <w:rPr>
                <w:rFonts w:ascii="Calibri" w:hAnsi="Calibri" w:cs="Calibri"/>
                <w:b/>
                <w:sz w:val="22"/>
                <w:szCs w:val="22"/>
              </w:rPr>
              <w:t>Montant</w:t>
            </w:r>
          </w:p>
          <w:p w14:paraId="29F665A1" w14:textId="77777777" w:rsidR="00356B35" w:rsidRPr="008D26B5" w:rsidRDefault="00356B35" w:rsidP="00DC5DF9">
            <w:pPr>
              <w:jc w:val="center"/>
              <w:rPr>
                <w:rFonts w:ascii="Calibri" w:hAnsi="Calibri" w:cs="Calibri"/>
                <w:b/>
                <w:sz w:val="22"/>
                <w:szCs w:val="22"/>
              </w:rPr>
            </w:pPr>
            <w:proofErr w:type="gramStart"/>
            <w:r w:rsidRPr="008D26B5">
              <w:rPr>
                <w:rFonts w:ascii="Calibri" w:hAnsi="Calibri" w:cs="Calibri"/>
                <w:b/>
                <w:sz w:val="22"/>
                <w:szCs w:val="22"/>
              </w:rPr>
              <w:t>total</w:t>
            </w:r>
            <w:proofErr w:type="gramEnd"/>
            <w:r w:rsidRPr="008D26B5">
              <w:rPr>
                <w:rFonts w:ascii="Calibri" w:hAnsi="Calibri" w:cs="Calibri"/>
                <w:b/>
                <w:sz w:val="22"/>
                <w:szCs w:val="22"/>
              </w:rPr>
              <w:t xml:space="preserve"> par jour en € </w:t>
            </w:r>
          </w:p>
          <w:p w14:paraId="6CA59CCA" w14:textId="77777777" w:rsidR="00356B35" w:rsidRPr="008D26B5" w:rsidRDefault="00356B35" w:rsidP="00DC5DF9">
            <w:pPr>
              <w:jc w:val="center"/>
              <w:rPr>
                <w:rFonts w:ascii="Calibri" w:hAnsi="Calibri" w:cs="Calibri"/>
                <w:b/>
                <w:sz w:val="22"/>
                <w:szCs w:val="22"/>
              </w:rPr>
            </w:pPr>
            <w:r w:rsidRPr="008D26B5">
              <w:rPr>
                <w:rFonts w:ascii="Calibri" w:hAnsi="Calibri" w:cs="Calibri"/>
                <w:b/>
                <w:sz w:val="22"/>
                <w:szCs w:val="22"/>
              </w:rPr>
              <w:t>En présentiel</w:t>
            </w:r>
          </w:p>
        </w:tc>
        <w:tc>
          <w:tcPr>
            <w:tcW w:w="4276" w:type="dxa"/>
            <w:gridSpan w:val="2"/>
            <w:tcBorders>
              <w:top w:val="single" w:sz="8" w:space="0" w:color="000000"/>
              <w:left w:val="single" w:sz="8" w:space="0" w:color="000000"/>
              <w:bottom w:val="single" w:sz="8" w:space="0" w:color="000000"/>
              <w:right w:val="single" w:sz="8" w:space="0" w:color="000000"/>
            </w:tcBorders>
            <w:shd w:val="clear" w:color="auto" w:fill="D9F2D0"/>
          </w:tcPr>
          <w:p w14:paraId="287CE047" w14:textId="77777777" w:rsidR="00356B35" w:rsidRPr="008D26B5" w:rsidRDefault="00356B35" w:rsidP="00DC5DF9">
            <w:pPr>
              <w:jc w:val="center"/>
              <w:rPr>
                <w:rFonts w:ascii="Calibri" w:hAnsi="Calibri" w:cs="Calibri"/>
                <w:b/>
                <w:sz w:val="22"/>
                <w:szCs w:val="22"/>
              </w:rPr>
            </w:pPr>
            <w:r w:rsidRPr="008D26B5">
              <w:rPr>
                <w:rFonts w:ascii="Calibri" w:hAnsi="Calibri" w:cs="Calibri"/>
                <w:b/>
                <w:sz w:val="22"/>
                <w:szCs w:val="22"/>
              </w:rPr>
              <w:t>Montant</w:t>
            </w:r>
          </w:p>
          <w:p w14:paraId="59B4D709" w14:textId="77777777" w:rsidR="00356B35" w:rsidRPr="008D26B5" w:rsidRDefault="00356B35" w:rsidP="00DC5DF9">
            <w:pPr>
              <w:jc w:val="center"/>
              <w:rPr>
                <w:rFonts w:ascii="Calibri" w:hAnsi="Calibri" w:cs="Calibri"/>
                <w:b/>
                <w:sz w:val="22"/>
                <w:szCs w:val="22"/>
              </w:rPr>
            </w:pPr>
            <w:r w:rsidRPr="008D26B5">
              <w:rPr>
                <w:rFonts w:ascii="Calibri" w:hAnsi="Calibri" w:cs="Calibri"/>
                <w:b/>
                <w:sz w:val="22"/>
                <w:szCs w:val="22"/>
              </w:rPr>
              <w:t xml:space="preserve"> </w:t>
            </w:r>
            <w:proofErr w:type="gramStart"/>
            <w:r w:rsidRPr="008D26B5">
              <w:rPr>
                <w:rFonts w:ascii="Calibri" w:hAnsi="Calibri" w:cs="Calibri"/>
                <w:b/>
                <w:sz w:val="22"/>
                <w:szCs w:val="22"/>
              </w:rPr>
              <w:t>total</w:t>
            </w:r>
            <w:proofErr w:type="gramEnd"/>
            <w:r w:rsidRPr="008D26B5">
              <w:rPr>
                <w:rFonts w:ascii="Calibri" w:hAnsi="Calibri" w:cs="Calibri"/>
                <w:b/>
                <w:sz w:val="22"/>
                <w:szCs w:val="22"/>
              </w:rPr>
              <w:t xml:space="preserve"> par jour en € </w:t>
            </w:r>
          </w:p>
          <w:p w14:paraId="09AA6CE8" w14:textId="77777777" w:rsidR="00356B35" w:rsidRPr="008D26B5" w:rsidRDefault="00356B35" w:rsidP="00DC5DF9">
            <w:pPr>
              <w:jc w:val="center"/>
              <w:rPr>
                <w:rFonts w:ascii="Calibri" w:hAnsi="Calibri" w:cs="Calibri"/>
                <w:b/>
                <w:sz w:val="22"/>
                <w:szCs w:val="22"/>
              </w:rPr>
            </w:pPr>
            <w:r w:rsidRPr="008D26B5">
              <w:rPr>
                <w:rFonts w:ascii="Calibri" w:hAnsi="Calibri" w:cs="Calibri"/>
                <w:b/>
                <w:sz w:val="22"/>
                <w:szCs w:val="22"/>
              </w:rPr>
              <w:t>En distanciel</w:t>
            </w:r>
          </w:p>
        </w:tc>
      </w:tr>
      <w:tr w:rsidR="00356B35" w:rsidRPr="00A802DD" w14:paraId="50983F79" w14:textId="77777777" w:rsidTr="00DC5DF9">
        <w:trPr>
          <w:trHeight w:val="164"/>
          <w:jc w:val="center"/>
        </w:trPr>
        <w:tc>
          <w:tcPr>
            <w:tcW w:w="3557" w:type="dxa"/>
            <w:vMerge/>
            <w:tcBorders>
              <w:left w:val="single" w:sz="8" w:space="0" w:color="000000"/>
            </w:tcBorders>
            <w:shd w:val="clear" w:color="auto" w:fill="D9F2D0"/>
          </w:tcPr>
          <w:p w14:paraId="06268DED" w14:textId="77777777" w:rsidR="00356B35" w:rsidRPr="00A802DD" w:rsidRDefault="00356B35" w:rsidP="00DC5DF9">
            <w:pPr>
              <w:snapToGrid w:val="0"/>
              <w:jc w:val="center"/>
              <w:rPr>
                <w:rFonts w:ascii="Calibri" w:hAnsi="Calibri" w:cs="Calibri"/>
                <w:b/>
                <w:sz w:val="20"/>
                <w:szCs w:val="20"/>
              </w:rPr>
            </w:pPr>
          </w:p>
        </w:tc>
        <w:tc>
          <w:tcPr>
            <w:tcW w:w="3544" w:type="dxa"/>
            <w:gridSpan w:val="2"/>
            <w:tcBorders>
              <w:top w:val="single" w:sz="8" w:space="0" w:color="000000"/>
              <w:left w:val="single" w:sz="8" w:space="0" w:color="000000"/>
              <w:bottom w:val="single" w:sz="8" w:space="0" w:color="000000"/>
              <w:right w:val="single" w:sz="8" w:space="0" w:color="000000"/>
            </w:tcBorders>
            <w:shd w:val="clear" w:color="auto" w:fill="D9F2D0"/>
          </w:tcPr>
          <w:p w14:paraId="101F657D" w14:textId="77777777" w:rsidR="00356B35" w:rsidRPr="00A802DD" w:rsidRDefault="00356B35" w:rsidP="00DC5DF9">
            <w:pPr>
              <w:rPr>
                <w:rFonts w:ascii="Calibri" w:hAnsi="Calibri" w:cs="Calibri"/>
                <w:b/>
                <w:sz w:val="20"/>
                <w:szCs w:val="20"/>
              </w:rPr>
            </w:pPr>
            <w:r w:rsidRPr="00A802DD">
              <w:rPr>
                <w:rFonts w:ascii="Calibri" w:hAnsi="Calibri" w:cs="Calibri"/>
                <w:b/>
                <w:sz w:val="20"/>
                <w:szCs w:val="20"/>
              </w:rPr>
              <w:t xml:space="preserve">       HT                           TTC</w:t>
            </w:r>
          </w:p>
        </w:tc>
        <w:tc>
          <w:tcPr>
            <w:tcW w:w="4276" w:type="dxa"/>
            <w:gridSpan w:val="2"/>
            <w:tcBorders>
              <w:top w:val="single" w:sz="8" w:space="0" w:color="000000"/>
              <w:left w:val="single" w:sz="8" w:space="0" w:color="000000"/>
              <w:bottom w:val="single" w:sz="8" w:space="0" w:color="000000"/>
              <w:right w:val="single" w:sz="8" w:space="0" w:color="000000"/>
            </w:tcBorders>
            <w:shd w:val="clear" w:color="auto" w:fill="D9F2D0"/>
          </w:tcPr>
          <w:p w14:paraId="1F851C37" w14:textId="77777777" w:rsidR="00356B35" w:rsidRPr="00A802DD" w:rsidRDefault="00356B35" w:rsidP="00DC5DF9">
            <w:pPr>
              <w:rPr>
                <w:rFonts w:ascii="Calibri" w:hAnsi="Calibri" w:cs="Calibri"/>
                <w:b/>
                <w:sz w:val="20"/>
                <w:szCs w:val="20"/>
              </w:rPr>
            </w:pPr>
            <w:r w:rsidRPr="00A802DD">
              <w:rPr>
                <w:rFonts w:ascii="Calibri" w:hAnsi="Calibri" w:cs="Calibri"/>
                <w:b/>
                <w:sz w:val="20"/>
                <w:szCs w:val="20"/>
              </w:rPr>
              <w:t xml:space="preserve">        HT                        TTC </w:t>
            </w:r>
          </w:p>
        </w:tc>
      </w:tr>
      <w:tr w:rsidR="00356B35" w:rsidRPr="00A802DD" w14:paraId="031A4A85" w14:textId="77777777" w:rsidTr="00DC5DF9">
        <w:trPr>
          <w:trHeight w:val="1984"/>
          <w:jc w:val="center"/>
        </w:trPr>
        <w:tc>
          <w:tcPr>
            <w:tcW w:w="3557" w:type="dxa"/>
            <w:vMerge/>
            <w:tcBorders>
              <w:left w:val="single" w:sz="8" w:space="0" w:color="000000"/>
              <w:bottom w:val="single" w:sz="4" w:space="0" w:color="000000"/>
            </w:tcBorders>
            <w:shd w:val="clear" w:color="auto" w:fill="CAEDFB"/>
          </w:tcPr>
          <w:p w14:paraId="7BC7E875" w14:textId="77777777" w:rsidR="00356B35" w:rsidRPr="00A802DD" w:rsidRDefault="00356B35" w:rsidP="00DC5DF9">
            <w:pPr>
              <w:snapToGrid w:val="0"/>
              <w:jc w:val="center"/>
              <w:rPr>
                <w:rFonts w:ascii="Calibri" w:hAnsi="Calibri" w:cs="Calibri"/>
                <w:b/>
                <w:sz w:val="20"/>
                <w:szCs w:val="20"/>
              </w:rPr>
            </w:pPr>
          </w:p>
        </w:tc>
        <w:tc>
          <w:tcPr>
            <w:tcW w:w="1734" w:type="dxa"/>
            <w:tcBorders>
              <w:top w:val="single" w:sz="4" w:space="0" w:color="000000"/>
              <w:left w:val="single" w:sz="8" w:space="0" w:color="000000"/>
              <w:bottom w:val="single" w:sz="4" w:space="0" w:color="000000"/>
              <w:right w:val="single" w:sz="8" w:space="0" w:color="000000"/>
            </w:tcBorders>
            <w:shd w:val="clear" w:color="auto" w:fill="CAEDFB"/>
          </w:tcPr>
          <w:p w14:paraId="3F2DD919" w14:textId="77777777" w:rsidR="00356B35" w:rsidRDefault="00356B35" w:rsidP="00DC5DF9">
            <w:pPr>
              <w:snapToGrid w:val="0"/>
              <w:jc w:val="center"/>
              <w:rPr>
                <w:rFonts w:ascii="Calibri" w:hAnsi="Calibri" w:cs="Calibri"/>
                <w:b/>
              </w:rPr>
            </w:pPr>
            <w:r>
              <w:rPr>
                <w:rFonts w:ascii="Calibri" w:hAnsi="Calibri" w:cs="Calibri"/>
                <w:b/>
              </w:rPr>
              <w:t>Par jour</w:t>
            </w:r>
            <w:r w:rsidRPr="00A802DD">
              <w:rPr>
                <w:rFonts w:ascii="Calibri" w:hAnsi="Calibri" w:cs="Calibri"/>
                <w:b/>
                <w:sz w:val="20"/>
                <w:szCs w:val="20"/>
              </w:rPr>
              <w:br/>
              <w:t>…………€</w:t>
            </w:r>
          </w:p>
          <w:p w14:paraId="5CEE7304" w14:textId="77777777" w:rsidR="00356B35" w:rsidRDefault="00356B35" w:rsidP="00DC5DF9">
            <w:pPr>
              <w:snapToGrid w:val="0"/>
              <w:jc w:val="center"/>
              <w:rPr>
                <w:rFonts w:ascii="Calibri" w:hAnsi="Calibri" w:cs="Calibri"/>
                <w:b/>
              </w:rPr>
            </w:pPr>
          </w:p>
          <w:p w14:paraId="42BF3F9D" w14:textId="77777777" w:rsidR="00356B35" w:rsidRPr="00A802DD" w:rsidRDefault="00356B35" w:rsidP="00DC5DF9">
            <w:pPr>
              <w:snapToGrid w:val="0"/>
              <w:jc w:val="center"/>
              <w:rPr>
                <w:rFonts w:ascii="Calibri" w:hAnsi="Calibri" w:cs="Calibri"/>
                <w:b/>
                <w:sz w:val="20"/>
                <w:szCs w:val="20"/>
              </w:rPr>
            </w:pPr>
            <w:r w:rsidRPr="00A802DD">
              <w:rPr>
                <w:rFonts w:ascii="Calibri" w:hAnsi="Calibri" w:cs="Calibri"/>
                <w:b/>
                <w:sz w:val="20"/>
                <w:szCs w:val="20"/>
              </w:rPr>
              <w:t>…………€</w:t>
            </w:r>
          </w:p>
          <w:p w14:paraId="3DF837BC" w14:textId="77777777" w:rsidR="00356B35" w:rsidRPr="00A802DD" w:rsidRDefault="00356B35" w:rsidP="00DC5DF9">
            <w:pPr>
              <w:snapToGrid w:val="0"/>
              <w:jc w:val="center"/>
              <w:rPr>
                <w:rFonts w:ascii="Calibri" w:hAnsi="Calibri" w:cs="Calibri"/>
                <w:b/>
                <w:sz w:val="20"/>
                <w:szCs w:val="20"/>
              </w:rPr>
            </w:pPr>
            <w:r w:rsidRPr="00A802DD">
              <w:rPr>
                <w:rFonts w:ascii="Calibri" w:hAnsi="Calibri" w:cs="Calibri"/>
                <w:b/>
                <w:sz w:val="20"/>
                <w:szCs w:val="20"/>
              </w:rPr>
              <w:t>…………€</w:t>
            </w:r>
          </w:p>
          <w:p w14:paraId="767F0EFF" w14:textId="5FE98312" w:rsidR="00356B35" w:rsidRPr="00A802DD" w:rsidRDefault="00356B35" w:rsidP="00DC5DF9">
            <w:pPr>
              <w:snapToGrid w:val="0"/>
              <w:jc w:val="center"/>
              <w:rPr>
                <w:rFonts w:ascii="Calibri" w:hAnsi="Calibri" w:cs="Calibri"/>
                <w:b/>
                <w:sz w:val="20"/>
                <w:szCs w:val="20"/>
              </w:rPr>
            </w:pPr>
            <w:r w:rsidRPr="00A802DD">
              <w:rPr>
                <w:rFonts w:ascii="Calibri" w:hAnsi="Calibri" w:cs="Calibri"/>
                <w:b/>
                <w:sz w:val="20"/>
                <w:szCs w:val="20"/>
              </w:rPr>
              <w:t>…………€</w:t>
            </w:r>
            <w:r w:rsidR="009555D3">
              <w:rPr>
                <w:rFonts w:ascii="Calibri" w:eastAsia="Times New Roman" w:hAnsi="Calibri" w:cs="Calibri"/>
                <w:b/>
                <w:sz w:val="20"/>
                <w:szCs w:val="20"/>
                <w:lang w:eastAsia="ar-SA"/>
              </w:rPr>
              <w:t xml:space="preserve"> par session de formation</w:t>
            </w:r>
          </w:p>
        </w:tc>
        <w:tc>
          <w:tcPr>
            <w:tcW w:w="1810" w:type="dxa"/>
            <w:tcBorders>
              <w:top w:val="single" w:sz="4" w:space="0" w:color="000000"/>
              <w:left w:val="single" w:sz="8" w:space="0" w:color="000000"/>
              <w:bottom w:val="single" w:sz="4" w:space="0" w:color="000000"/>
              <w:right w:val="single" w:sz="8" w:space="0" w:color="000000"/>
            </w:tcBorders>
            <w:shd w:val="clear" w:color="auto" w:fill="CAEDFB"/>
          </w:tcPr>
          <w:p w14:paraId="036F3577" w14:textId="77777777" w:rsidR="00356B35" w:rsidRDefault="00356B35" w:rsidP="00DC5DF9">
            <w:pPr>
              <w:snapToGrid w:val="0"/>
              <w:jc w:val="center"/>
              <w:rPr>
                <w:rFonts w:ascii="Calibri" w:hAnsi="Calibri" w:cs="Calibri"/>
                <w:b/>
              </w:rPr>
            </w:pPr>
            <w:r>
              <w:rPr>
                <w:rFonts w:ascii="Calibri" w:hAnsi="Calibri" w:cs="Calibri"/>
                <w:b/>
              </w:rPr>
              <w:t>Par jour</w:t>
            </w:r>
          </w:p>
          <w:p w14:paraId="5C62CE33" w14:textId="77777777" w:rsidR="00356B35" w:rsidRPr="00A802DD" w:rsidRDefault="00356B35" w:rsidP="00DC5DF9">
            <w:pPr>
              <w:snapToGrid w:val="0"/>
              <w:jc w:val="center"/>
              <w:rPr>
                <w:rFonts w:ascii="Calibri" w:hAnsi="Calibri" w:cs="Calibri"/>
                <w:b/>
                <w:sz w:val="20"/>
                <w:szCs w:val="20"/>
              </w:rPr>
            </w:pPr>
            <w:r w:rsidRPr="00A802DD">
              <w:rPr>
                <w:rFonts w:ascii="Calibri" w:hAnsi="Calibri" w:cs="Calibri"/>
                <w:b/>
                <w:sz w:val="20"/>
                <w:szCs w:val="20"/>
              </w:rPr>
              <w:t>…………€</w:t>
            </w:r>
          </w:p>
          <w:p w14:paraId="558D6EAA" w14:textId="77777777" w:rsidR="00356B35" w:rsidRDefault="00356B35" w:rsidP="00DC5DF9">
            <w:pPr>
              <w:snapToGrid w:val="0"/>
              <w:jc w:val="center"/>
              <w:rPr>
                <w:rFonts w:ascii="Calibri" w:hAnsi="Calibri" w:cs="Calibri"/>
                <w:b/>
              </w:rPr>
            </w:pPr>
          </w:p>
          <w:p w14:paraId="2DDB5E6E" w14:textId="77777777" w:rsidR="00356B35" w:rsidRPr="00A802DD" w:rsidRDefault="00356B35" w:rsidP="00DC5DF9">
            <w:pPr>
              <w:snapToGrid w:val="0"/>
              <w:jc w:val="center"/>
              <w:rPr>
                <w:rFonts w:ascii="Calibri" w:hAnsi="Calibri" w:cs="Calibri"/>
                <w:b/>
                <w:sz w:val="20"/>
                <w:szCs w:val="20"/>
              </w:rPr>
            </w:pPr>
            <w:r w:rsidRPr="00A802DD">
              <w:rPr>
                <w:rFonts w:ascii="Calibri" w:hAnsi="Calibri" w:cs="Calibri"/>
                <w:b/>
                <w:sz w:val="20"/>
                <w:szCs w:val="20"/>
              </w:rPr>
              <w:t>…………€</w:t>
            </w:r>
          </w:p>
          <w:p w14:paraId="53C2604D" w14:textId="77777777" w:rsidR="00356B35" w:rsidRPr="00A802DD" w:rsidRDefault="00356B35" w:rsidP="00DC5DF9">
            <w:pPr>
              <w:snapToGrid w:val="0"/>
              <w:jc w:val="center"/>
              <w:rPr>
                <w:rFonts w:ascii="Calibri" w:hAnsi="Calibri" w:cs="Calibri"/>
                <w:b/>
                <w:sz w:val="20"/>
                <w:szCs w:val="20"/>
              </w:rPr>
            </w:pPr>
            <w:r w:rsidRPr="00A802DD">
              <w:rPr>
                <w:rFonts w:ascii="Calibri" w:hAnsi="Calibri" w:cs="Calibri"/>
                <w:b/>
                <w:sz w:val="20"/>
                <w:szCs w:val="20"/>
              </w:rPr>
              <w:t>…………€</w:t>
            </w:r>
          </w:p>
          <w:p w14:paraId="62F5489B" w14:textId="6472A8B5" w:rsidR="00356B35" w:rsidRPr="00A802DD" w:rsidRDefault="00356B35" w:rsidP="00DC5DF9">
            <w:pPr>
              <w:snapToGrid w:val="0"/>
              <w:jc w:val="center"/>
              <w:rPr>
                <w:rFonts w:ascii="Calibri" w:hAnsi="Calibri" w:cs="Calibri"/>
                <w:b/>
                <w:sz w:val="20"/>
                <w:szCs w:val="20"/>
              </w:rPr>
            </w:pPr>
            <w:r w:rsidRPr="00A802DD">
              <w:rPr>
                <w:rFonts w:ascii="Calibri" w:hAnsi="Calibri" w:cs="Calibri"/>
                <w:b/>
                <w:sz w:val="20"/>
                <w:szCs w:val="20"/>
              </w:rPr>
              <w:t>…………€</w:t>
            </w:r>
            <w:r w:rsidR="009555D3">
              <w:rPr>
                <w:rFonts w:ascii="Calibri" w:eastAsia="Times New Roman" w:hAnsi="Calibri" w:cs="Calibri"/>
                <w:b/>
                <w:sz w:val="20"/>
                <w:szCs w:val="20"/>
                <w:lang w:eastAsia="ar-SA"/>
              </w:rPr>
              <w:t xml:space="preserve"> par session de formation</w:t>
            </w:r>
          </w:p>
        </w:tc>
        <w:tc>
          <w:tcPr>
            <w:tcW w:w="1842" w:type="dxa"/>
            <w:tcBorders>
              <w:top w:val="single" w:sz="4" w:space="0" w:color="000000"/>
              <w:left w:val="single" w:sz="8" w:space="0" w:color="000000"/>
              <w:bottom w:val="single" w:sz="4" w:space="0" w:color="000000"/>
              <w:right w:val="single" w:sz="8" w:space="0" w:color="000000"/>
            </w:tcBorders>
            <w:shd w:val="clear" w:color="auto" w:fill="CAEDFB"/>
          </w:tcPr>
          <w:p w14:paraId="76EF4BF4" w14:textId="77777777" w:rsidR="00356B35" w:rsidRPr="00A802DD" w:rsidRDefault="00356B35" w:rsidP="00DC5DF9">
            <w:pPr>
              <w:snapToGrid w:val="0"/>
              <w:jc w:val="center"/>
              <w:rPr>
                <w:rFonts w:ascii="Calibri" w:hAnsi="Calibri" w:cs="Calibri"/>
                <w:b/>
                <w:sz w:val="20"/>
                <w:szCs w:val="20"/>
              </w:rPr>
            </w:pPr>
            <w:r w:rsidRPr="00A802DD">
              <w:rPr>
                <w:rFonts w:ascii="Calibri" w:hAnsi="Calibri" w:cs="Calibri"/>
                <w:b/>
                <w:sz w:val="20"/>
                <w:szCs w:val="20"/>
              </w:rPr>
              <w:t>P</w:t>
            </w:r>
            <w:r>
              <w:rPr>
                <w:rFonts w:ascii="Calibri" w:hAnsi="Calibri" w:cs="Calibri"/>
                <w:b/>
              </w:rPr>
              <w:t>ar jour</w:t>
            </w:r>
            <w:r w:rsidRPr="00A802DD">
              <w:rPr>
                <w:rFonts w:ascii="Calibri" w:hAnsi="Calibri" w:cs="Calibri"/>
                <w:b/>
                <w:sz w:val="20"/>
                <w:szCs w:val="20"/>
              </w:rPr>
              <w:br/>
              <w:t>…………€</w:t>
            </w:r>
          </w:p>
          <w:p w14:paraId="5541D430" w14:textId="77777777" w:rsidR="00356B35" w:rsidRPr="00A802DD" w:rsidRDefault="00356B35" w:rsidP="00DC5DF9">
            <w:pPr>
              <w:snapToGrid w:val="0"/>
              <w:jc w:val="center"/>
              <w:rPr>
                <w:rFonts w:ascii="Calibri" w:hAnsi="Calibri" w:cs="Calibri"/>
                <w:b/>
                <w:sz w:val="20"/>
                <w:szCs w:val="20"/>
              </w:rPr>
            </w:pPr>
          </w:p>
          <w:p w14:paraId="59761BB7" w14:textId="77777777" w:rsidR="00356B35" w:rsidRPr="00A802DD" w:rsidRDefault="00356B35" w:rsidP="00DC5DF9">
            <w:pPr>
              <w:snapToGrid w:val="0"/>
              <w:jc w:val="center"/>
              <w:rPr>
                <w:rFonts w:ascii="Calibri" w:hAnsi="Calibri" w:cs="Calibri"/>
                <w:b/>
                <w:sz w:val="20"/>
                <w:szCs w:val="20"/>
              </w:rPr>
            </w:pPr>
            <w:r w:rsidRPr="00A802DD">
              <w:rPr>
                <w:rFonts w:ascii="Calibri" w:hAnsi="Calibri" w:cs="Calibri"/>
                <w:b/>
                <w:sz w:val="20"/>
                <w:szCs w:val="20"/>
              </w:rPr>
              <w:t>…………€</w:t>
            </w:r>
          </w:p>
          <w:p w14:paraId="23121300" w14:textId="77777777" w:rsidR="00356B35" w:rsidRPr="00A802DD" w:rsidRDefault="00356B35" w:rsidP="00DC5DF9">
            <w:pPr>
              <w:snapToGrid w:val="0"/>
              <w:jc w:val="center"/>
              <w:rPr>
                <w:rFonts w:ascii="Calibri" w:hAnsi="Calibri" w:cs="Calibri"/>
                <w:b/>
                <w:sz w:val="20"/>
                <w:szCs w:val="20"/>
              </w:rPr>
            </w:pPr>
            <w:r w:rsidRPr="00A802DD">
              <w:rPr>
                <w:rFonts w:ascii="Calibri" w:hAnsi="Calibri" w:cs="Calibri"/>
                <w:b/>
                <w:sz w:val="20"/>
                <w:szCs w:val="20"/>
              </w:rPr>
              <w:t>…………€</w:t>
            </w:r>
          </w:p>
          <w:p w14:paraId="076FA079" w14:textId="13AC7C3E" w:rsidR="00356B35" w:rsidRPr="00A802DD" w:rsidRDefault="00356B35" w:rsidP="00DC5DF9">
            <w:pPr>
              <w:snapToGrid w:val="0"/>
              <w:jc w:val="center"/>
              <w:rPr>
                <w:rFonts w:ascii="Calibri" w:hAnsi="Calibri" w:cs="Calibri"/>
                <w:b/>
                <w:sz w:val="20"/>
                <w:szCs w:val="20"/>
              </w:rPr>
            </w:pPr>
            <w:r w:rsidRPr="00A802DD">
              <w:rPr>
                <w:rFonts w:ascii="Calibri" w:hAnsi="Calibri" w:cs="Calibri"/>
                <w:b/>
                <w:sz w:val="20"/>
                <w:szCs w:val="20"/>
              </w:rPr>
              <w:t>…………€</w:t>
            </w:r>
            <w:r w:rsidR="009555D3">
              <w:rPr>
                <w:rFonts w:ascii="Calibri" w:eastAsia="Times New Roman" w:hAnsi="Calibri" w:cs="Calibri"/>
                <w:b/>
                <w:sz w:val="20"/>
                <w:szCs w:val="20"/>
                <w:lang w:eastAsia="ar-SA"/>
              </w:rPr>
              <w:t xml:space="preserve"> par session de formation</w:t>
            </w:r>
          </w:p>
        </w:tc>
        <w:tc>
          <w:tcPr>
            <w:tcW w:w="2434" w:type="dxa"/>
            <w:tcBorders>
              <w:top w:val="single" w:sz="4" w:space="0" w:color="000000"/>
              <w:left w:val="single" w:sz="8" w:space="0" w:color="000000"/>
              <w:bottom w:val="single" w:sz="4" w:space="0" w:color="000000"/>
              <w:right w:val="single" w:sz="8" w:space="0" w:color="000000"/>
            </w:tcBorders>
            <w:shd w:val="clear" w:color="auto" w:fill="CAEDFB"/>
          </w:tcPr>
          <w:p w14:paraId="606C01A5" w14:textId="77777777" w:rsidR="00356B35" w:rsidRPr="00A802DD" w:rsidRDefault="00356B35" w:rsidP="00DC5DF9">
            <w:pPr>
              <w:snapToGrid w:val="0"/>
              <w:jc w:val="center"/>
              <w:rPr>
                <w:rFonts w:ascii="Calibri" w:hAnsi="Calibri" w:cs="Calibri"/>
                <w:b/>
                <w:sz w:val="20"/>
                <w:szCs w:val="20"/>
              </w:rPr>
            </w:pPr>
            <w:r w:rsidRPr="00A802DD">
              <w:rPr>
                <w:rFonts w:ascii="Calibri" w:hAnsi="Calibri" w:cs="Calibri"/>
                <w:b/>
                <w:sz w:val="20"/>
                <w:szCs w:val="20"/>
              </w:rPr>
              <w:t>P</w:t>
            </w:r>
            <w:r>
              <w:rPr>
                <w:rFonts w:ascii="Calibri" w:hAnsi="Calibri" w:cs="Calibri"/>
                <w:b/>
              </w:rPr>
              <w:t>ar jour</w:t>
            </w:r>
            <w:r w:rsidRPr="00A802DD">
              <w:rPr>
                <w:rFonts w:ascii="Calibri" w:hAnsi="Calibri" w:cs="Calibri"/>
                <w:b/>
                <w:sz w:val="20"/>
                <w:szCs w:val="20"/>
              </w:rPr>
              <w:br/>
              <w:t>…………€</w:t>
            </w:r>
          </w:p>
          <w:p w14:paraId="2A87FFEB" w14:textId="77777777" w:rsidR="00356B35" w:rsidRPr="00A802DD" w:rsidRDefault="00356B35" w:rsidP="00DC5DF9">
            <w:pPr>
              <w:snapToGrid w:val="0"/>
              <w:jc w:val="center"/>
              <w:rPr>
                <w:rFonts w:ascii="Calibri" w:hAnsi="Calibri" w:cs="Calibri"/>
                <w:b/>
                <w:sz w:val="20"/>
                <w:szCs w:val="20"/>
              </w:rPr>
            </w:pPr>
          </w:p>
          <w:p w14:paraId="3E71A034" w14:textId="77777777" w:rsidR="00356B35" w:rsidRPr="00A802DD" w:rsidRDefault="00356B35" w:rsidP="00DC5DF9">
            <w:pPr>
              <w:snapToGrid w:val="0"/>
              <w:jc w:val="center"/>
              <w:rPr>
                <w:rFonts w:ascii="Calibri" w:hAnsi="Calibri" w:cs="Calibri"/>
                <w:b/>
                <w:sz w:val="20"/>
                <w:szCs w:val="20"/>
              </w:rPr>
            </w:pPr>
            <w:r w:rsidRPr="00A802DD">
              <w:rPr>
                <w:rFonts w:ascii="Calibri" w:hAnsi="Calibri" w:cs="Calibri"/>
                <w:b/>
                <w:sz w:val="20"/>
                <w:szCs w:val="20"/>
              </w:rPr>
              <w:t>…………€</w:t>
            </w:r>
          </w:p>
          <w:p w14:paraId="281BCFD2" w14:textId="77777777" w:rsidR="00356B35" w:rsidRPr="00A802DD" w:rsidRDefault="00356B35" w:rsidP="00DC5DF9">
            <w:pPr>
              <w:snapToGrid w:val="0"/>
              <w:jc w:val="center"/>
              <w:rPr>
                <w:rFonts w:ascii="Calibri" w:hAnsi="Calibri" w:cs="Calibri"/>
                <w:b/>
                <w:sz w:val="20"/>
                <w:szCs w:val="20"/>
              </w:rPr>
            </w:pPr>
            <w:r w:rsidRPr="00A802DD">
              <w:rPr>
                <w:rFonts w:ascii="Calibri" w:hAnsi="Calibri" w:cs="Calibri"/>
                <w:b/>
                <w:sz w:val="20"/>
                <w:szCs w:val="20"/>
              </w:rPr>
              <w:t>…………€</w:t>
            </w:r>
          </w:p>
          <w:p w14:paraId="4E007877" w14:textId="2BD1DA76" w:rsidR="00356B35" w:rsidRPr="00A802DD" w:rsidRDefault="00356B35" w:rsidP="00DC5DF9">
            <w:pPr>
              <w:snapToGrid w:val="0"/>
              <w:jc w:val="center"/>
              <w:rPr>
                <w:rFonts w:ascii="Calibri" w:hAnsi="Calibri" w:cs="Calibri"/>
                <w:b/>
                <w:sz w:val="20"/>
                <w:szCs w:val="20"/>
              </w:rPr>
            </w:pPr>
            <w:r w:rsidRPr="00A802DD">
              <w:rPr>
                <w:rFonts w:ascii="Calibri" w:hAnsi="Calibri" w:cs="Calibri"/>
                <w:b/>
                <w:sz w:val="20"/>
                <w:szCs w:val="20"/>
              </w:rPr>
              <w:t>…………€</w:t>
            </w:r>
            <w:r w:rsidR="009555D3">
              <w:rPr>
                <w:rFonts w:ascii="Calibri" w:eastAsia="Times New Roman" w:hAnsi="Calibri" w:cs="Calibri"/>
                <w:b/>
                <w:sz w:val="20"/>
                <w:szCs w:val="20"/>
                <w:lang w:eastAsia="ar-SA"/>
              </w:rPr>
              <w:t xml:space="preserve"> par session de formation</w:t>
            </w:r>
          </w:p>
        </w:tc>
      </w:tr>
    </w:tbl>
    <w:p w14:paraId="22A98944" w14:textId="77777777" w:rsidR="00356B35" w:rsidRDefault="00356B35" w:rsidP="00356B35">
      <w:pPr>
        <w:jc w:val="center"/>
        <w:rPr>
          <w:rFonts w:ascii="Arial Narrow" w:hAnsi="Arial Narrow"/>
          <w:sz w:val="22"/>
          <w:szCs w:val="22"/>
        </w:rPr>
      </w:pPr>
    </w:p>
    <w:p w14:paraId="02F10AEF" w14:textId="77777777" w:rsidR="007232DE" w:rsidRPr="005E7BA1" w:rsidRDefault="007232DE" w:rsidP="007232DE">
      <w:pPr>
        <w:tabs>
          <w:tab w:val="left" w:pos="0"/>
        </w:tabs>
        <w:spacing w:after="120" w:line="100" w:lineRule="atLeast"/>
        <w:jc w:val="both"/>
        <w:rPr>
          <w:rFonts w:ascii="Calibri" w:eastAsia="Times New Roman" w:hAnsi="Calibri" w:cs="Calibri"/>
          <w:color w:val="010101"/>
          <w:sz w:val="22"/>
          <w:szCs w:val="22"/>
        </w:rPr>
      </w:pPr>
      <w:r w:rsidRPr="005E7BA1">
        <w:rPr>
          <w:rFonts w:ascii="Calibri" w:eastAsia="Times New Roman" w:hAnsi="Calibri" w:cs="Calibri"/>
          <w:color w:val="010101"/>
          <w:sz w:val="22"/>
          <w:szCs w:val="22"/>
        </w:rPr>
        <w:t xml:space="preserve">Le prix unitaire pour une session de formation comprend le coût de la prestation pédagogique, le coût de la documentation ainsi que tous les frais annexes (frais de déplacement, repas du formateur). En cas de prestation hybride - présentiel et distanciel associés - le </w:t>
      </w:r>
      <w:r>
        <w:rPr>
          <w:rFonts w:ascii="Calibri" w:eastAsia="Times New Roman" w:hAnsi="Calibri" w:cs="Calibri"/>
          <w:color w:val="010101"/>
          <w:sz w:val="22"/>
          <w:szCs w:val="22"/>
        </w:rPr>
        <w:t>T</w:t>
      </w:r>
      <w:r w:rsidRPr="005E7BA1">
        <w:rPr>
          <w:rFonts w:ascii="Calibri" w:eastAsia="Times New Roman" w:hAnsi="Calibri" w:cs="Calibri"/>
          <w:color w:val="010101"/>
          <w:sz w:val="22"/>
          <w:szCs w:val="22"/>
        </w:rPr>
        <w:t xml:space="preserve">itulaire pourra prétendre au paiement de la prestation chiffrée en présentiel. </w:t>
      </w:r>
    </w:p>
    <w:p w14:paraId="743D3309" w14:textId="77777777" w:rsidR="007232DE" w:rsidRPr="005E7BA1" w:rsidRDefault="007232DE" w:rsidP="007232DE">
      <w:pPr>
        <w:tabs>
          <w:tab w:val="left" w:pos="0"/>
        </w:tabs>
        <w:spacing w:after="120" w:line="100" w:lineRule="atLeast"/>
        <w:jc w:val="both"/>
        <w:rPr>
          <w:rFonts w:ascii="Calibri" w:eastAsia="Times New Roman" w:hAnsi="Calibri" w:cs="Calibri"/>
          <w:color w:val="010101"/>
          <w:sz w:val="22"/>
          <w:szCs w:val="22"/>
        </w:rPr>
      </w:pPr>
      <w:r w:rsidRPr="005E7BA1">
        <w:rPr>
          <w:rFonts w:ascii="Calibri" w:eastAsia="Times New Roman" w:hAnsi="Calibri" w:cs="Calibri"/>
          <w:color w:val="010101"/>
          <w:sz w:val="22"/>
          <w:szCs w:val="22"/>
        </w:rPr>
        <w:t>Si l’</w:t>
      </w:r>
      <w:r>
        <w:rPr>
          <w:rFonts w:ascii="Calibri" w:eastAsia="Times New Roman" w:hAnsi="Calibri" w:cs="Calibri"/>
          <w:color w:val="010101"/>
          <w:sz w:val="22"/>
          <w:szCs w:val="22"/>
        </w:rPr>
        <w:t>A</w:t>
      </w:r>
      <w:r w:rsidRPr="005E7BA1">
        <w:rPr>
          <w:rFonts w:ascii="Calibri" w:eastAsia="Times New Roman" w:hAnsi="Calibri" w:cs="Calibri"/>
          <w:color w:val="010101"/>
          <w:sz w:val="22"/>
          <w:szCs w:val="22"/>
        </w:rPr>
        <w:t xml:space="preserve">dministration informe le </w:t>
      </w:r>
      <w:r>
        <w:rPr>
          <w:rFonts w:ascii="Calibri" w:eastAsia="Times New Roman" w:hAnsi="Calibri" w:cs="Calibri"/>
          <w:color w:val="010101"/>
          <w:sz w:val="22"/>
          <w:szCs w:val="22"/>
        </w:rPr>
        <w:t>T</w:t>
      </w:r>
      <w:r w:rsidRPr="005E7BA1">
        <w:rPr>
          <w:rFonts w:ascii="Calibri" w:eastAsia="Times New Roman" w:hAnsi="Calibri" w:cs="Calibri"/>
          <w:color w:val="010101"/>
          <w:sz w:val="22"/>
          <w:szCs w:val="22"/>
        </w:rPr>
        <w:t xml:space="preserve">itulaire de sa volonté de transformer une formation, initialement prévue en présentiel, en distanciel 7 (sept) jours ouvrés avant la date prévue pour ladite formation, le </w:t>
      </w:r>
      <w:r>
        <w:rPr>
          <w:rFonts w:ascii="Calibri" w:eastAsia="Times New Roman" w:hAnsi="Calibri" w:cs="Calibri"/>
          <w:color w:val="010101"/>
          <w:sz w:val="22"/>
          <w:szCs w:val="22"/>
        </w:rPr>
        <w:t>T</w:t>
      </w:r>
      <w:r w:rsidRPr="005E7BA1">
        <w:rPr>
          <w:rFonts w:ascii="Calibri" w:eastAsia="Times New Roman" w:hAnsi="Calibri" w:cs="Calibri"/>
          <w:color w:val="010101"/>
          <w:sz w:val="22"/>
          <w:szCs w:val="22"/>
        </w:rPr>
        <w:t>itulaire ne pourra prétendre à la rémunération d’une prestation en présentiel.</w:t>
      </w:r>
    </w:p>
    <w:p w14:paraId="365778E7" w14:textId="77777777" w:rsidR="00317F7C" w:rsidRDefault="00317F7C">
      <w:pPr>
        <w:pStyle w:val="Titre2"/>
        <w:rPr>
          <w:color w:val="010101"/>
        </w:rPr>
      </w:pPr>
    </w:p>
    <w:p w14:paraId="54C60CD5" w14:textId="5CAE3CF8" w:rsidR="00317F7C" w:rsidRDefault="008B0624">
      <w:pPr>
        <w:pStyle w:val="Titre2"/>
      </w:pPr>
      <w:bookmarkStart w:id="133" w:name="__RefHeading___Toc229999718"/>
      <w:bookmarkStart w:id="134" w:name="_Toc230787802"/>
      <w:bookmarkStart w:id="135" w:name="_Toc234575826"/>
      <w:r>
        <w:t>1</w:t>
      </w:r>
      <w:r w:rsidR="005C5FEF">
        <w:t>0</w:t>
      </w:r>
      <w:r>
        <w:t>-3 Modalités de rémunération</w:t>
      </w:r>
      <w:bookmarkEnd w:id="133"/>
      <w:bookmarkEnd w:id="134"/>
      <w:bookmarkEnd w:id="135"/>
      <w:r>
        <w:t> </w:t>
      </w:r>
    </w:p>
    <w:p w14:paraId="4CE73C31" w14:textId="77777777" w:rsidR="00317F7C" w:rsidRDefault="00317F7C"/>
    <w:p w14:paraId="5DFD0475" w14:textId="5ADA578A" w:rsidR="00317F7C" w:rsidRDefault="008B0624">
      <w:pPr>
        <w:widowControl/>
        <w:tabs>
          <w:tab w:val="left" w:pos="-1440"/>
        </w:tabs>
        <w:suppressAutoHyphens w:val="0"/>
        <w:jc w:val="both"/>
        <w:rPr>
          <w:rFonts w:ascii="Calibri" w:eastAsia="Times New Roman" w:hAnsi="Calibri" w:cs="Calibri"/>
          <w:sz w:val="22"/>
          <w:szCs w:val="22"/>
          <w:lang w:eastAsia="fr-FR"/>
        </w:rPr>
      </w:pPr>
      <w:r>
        <w:rPr>
          <w:rFonts w:ascii="Calibri" w:eastAsia="Times New Roman" w:hAnsi="Calibri" w:cs="Calibri"/>
          <w:sz w:val="22"/>
          <w:szCs w:val="22"/>
          <w:lang w:eastAsia="fr-FR"/>
        </w:rPr>
        <w:t xml:space="preserve">Les prestations sont réglées par application du prix unitaire TTC d’une </w:t>
      </w:r>
      <w:r w:rsidR="004437C7">
        <w:rPr>
          <w:rFonts w:ascii="Calibri" w:eastAsia="Times New Roman" w:hAnsi="Calibri" w:cs="Calibri"/>
          <w:sz w:val="22"/>
          <w:szCs w:val="22"/>
          <w:lang w:eastAsia="fr-FR"/>
        </w:rPr>
        <w:t xml:space="preserve">session </w:t>
      </w:r>
      <w:r>
        <w:rPr>
          <w:rFonts w:ascii="Calibri" w:eastAsia="Times New Roman" w:hAnsi="Calibri" w:cs="Calibri"/>
          <w:sz w:val="22"/>
          <w:szCs w:val="22"/>
          <w:lang w:eastAsia="fr-FR"/>
        </w:rPr>
        <w:t xml:space="preserve">de formation </w:t>
      </w:r>
      <w:r w:rsidR="004437C7">
        <w:rPr>
          <w:rFonts w:ascii="Calibri" w:eastAsia="Times New Roman" w:hAnsi="Calibri" w:cs="Calibri"/>
          <w:sz w:val="22"/>
          <w:szCs w:val="22"/>
          <w:lang w:eastAsia="fr-FR"/>
        </w:rPr>
        <w:t>réalisée</w:t>
      </w:r>
      <w:r>
        <w:rPr>
          <w:rFonts w:ascii="Calibri" w:eastAsia="Times New Roman" w:hAnsi="Calibri" w:cs="Calibri"/>
          <w:sz w:val="22"/>
          <w:szCs w:val="22"/>
          <w:lang w:eastAsia="fr-FR"/>
        </w:rPr>
        <w:t>.</w:t>
      </w:r>
    </w:p>
    <w:p w14:paraId="602246EA" w14:textId="3102F29D" w:rsidR="00D710B2" w:rsidRDefault="008B0624">
      <w:pPr>
        <w:widowControl/>
        <w:tabs>
          <w:tab w:val="left" w:pos="-1440"/>
        </w:tabs>
        <w:suppressAutoHyphens w:val="0"/>
        <w:jc w:val="both"/>
        <w:rPr>
          <w:rFonts w:ascii="Calibri" w:eastAsia="Times New Roman" w:hAnsi="Calibri" w:cs="Calibri"/>
          <w:sz w:val="22"/>
          <w:szCs w:val="22"/>
          <w:lang w:eastAsia="fr-FR"/>
        </w:rPr>
      </w:pPr>
      <w:r>
        <w:rPr>
          <w:rFonts w:ascii="Calibri" w:eastAsia="Times New Roman" w:hAnsi="Calibri" w:cs="Calibri"/>
          <w:sz w:val="22"/>
          <w:szCs w:val="22"/>
          <w:lang w:eastAsia="fr-FR"/>
        </w:rPr>
        <w:t>Chaque session sera réglée en fin d’exécution.</w:t>
      </w:r>
    </w:p>
    <w:p w14:paraId="22EB56BC" w14:textId="77777777" w:rsidR="00D710B2" w:rsidRDefault="00D710B2">
      <w:pPr>
        <w:widowControl/>
        <w:tabs>
          <w:tab w:val="left" w:pos="-1440"/>
        </w:tabs>
        <w:suppressAutoHyphens w:val="0"/>
        <w:jc w:val="both"/>
        <w:rPr>
          <w:rFonts w:ascii="Calibri" w:eastAsia="Times New Roman" w:hAnsi="Calibri" w:cs="Calibri"/>
          <w:sz w:val="22"/>
          <w:szCs w:val="22"/>
          <w:lang w:eastAsia="fr-FR"/>
        </w:rPr>
      </w:pPr>
    </w:p>
    <w:p w14:paraId="78A449FB" w14:textId="77777777" w:rsidR="001E06B3" w:rsidRDefault="001E06B3" w:rsidP="001E06B3">
      <w:pPr>
        <w:pStyle w:val="Titre1"/>
      </w:pPr>
      <w:bookmarkStart w:id="136" w:name="__RefHeading___Toc229999719"/>
      <w:bookmarkStart w:id="137" w:name="_Toc230787803"/>
      <w:bookmarkStart w:id="138" w:name="_Toc230864215"/>
      <w:bookmarkStart w:id="139" w:name="_Toc234575827"/>
      <w:r>
        <w:t>Article 11 – NATURE, CONTENU ET VARIATION DES PRIX</w:t>
      </w:r>
      <w:bookmarkEnd w:id="136"/>
      <w:bookmarkEnd w:id="137"/>
      <w:bookmarkEnd w:id="138"/>
      <w:bookmarkEnd w:id="139"/>
      <w:r>
        <w:t xml:space="preserve"> </w:t>
      </w:r>
    </w:p>
    <w:p w14:paraId="4C8194D0" w14:textId="77777777" w:rsidR="00AE0613" w:rsidRPr="00AE0613" w:rsidRDefault="001E06B3" w:rsidP="00FA4273">
      <w:pPr>
        <w:pStyle w:val="Titre1"/>
        <w:rPr>
          <w:rFonts w:ascii="Calibri" w:hAnsi="Calibri" w:cs="Calibri"/>
          <w:sz w:val="22"/>
          <w:szCs w:val="22"/>
        </w:rPr>
      </w:pPr>
      <w:bookmarkStart w:id="140" w:name="__RefHeading___Toc229999720"/>
      <w:r w:rsidRPr="00AE0613">
        <w:rPr>
          <w:rFonts w:eastAsia="Calibri Light"/>
        </w:rPr>
        <w:t xml:space="preserve"> </w:t>
      </w:r>
      <w:bookmarkStart w:id="141" w:name="_Toc230787804"/>
      <w:bookmarkStart w:id="142" w:name="_Toc230864216"/>
      <w:bookmarkEnd w:id="140"/>
    </w:p>
    <w:p w14:paraId="75E64D5E" w14:textId="0D95F26A" w:rsidR="001E06B3" w:rsidRPr="00F36F64" w:rsidRDefault="001E06B3" w:rsidP="00FA4273">
      <w:pPr>
        <w:pStyle w:val="Titre1"/>
        <w:rPr>
          <w:rStyle w:val="Titre2Car"/>
        </w:rPr>
      </w:pPr>
      <w:bookmarkStart w:id="143" w:name="_Toc234575828"/>
      <w:r w:rsidRPr="00F36F64">
        <w:rPr>
          <w:rStyle w:val="Titre2Car"/>
        </w:rPr>
        <w:t>11.1 Nature et contenu des prix</w:t>
      </w:r>
      <w:bookmarkEnd w:id="141"/>
      <w:bookmarkEnd w:id="142"/>
      <w:bookmarkEnd w:id="143"/>
    </w:p>
    <w:p w14:paraId="572DE1A3" w14:textId="77777777" w:rsidR="00275881" w:rsidRPr="005E7BA1" w:rsidRDefault="00275881" w:rsidP="00275881">
      <w:pPr>
        <w:jc w:val="both"/>
        <w:rPr>
          <w:rFonts w:ascii="Calibri" w:hAnsi="Calibri" w:cs="Calibri"/>
          <w:sz w:val="22"/>
          <w:szCs w:val="22"/>
        </w:rPr>
      </w:pPr>
      <w:bookmarkStart w:id="144" w:name="__RefHeading___Toc229999721"/>
      <w:bookmarkStart w:id="145" w:name="_Toc230787805"/>
      <w:bookmarkStart w:id="146" w:name="_Toc230864217"/>
      <w:bookmarkEnd w:id="144"/>
      <w:r w:rsidRPr="005E7BA1">
        <w:rPr>
          <w:rFonts w:ascii="Calibri" w:hAnsi="Calibri" w:cs="Calibri"/>
          <w:sz w:val="22"/>
          <w:szCs w:val="22"/>
        </w:rPr>
        <w:t>Les prix du présent marché sont établis hors taxes et sont réputés comprendre tous les frais afférents à la prestation ainsi que toutes les charges fiscales, parafiscales ou autres frappant obligatoirement la prestation notamment :</w:t>
      </w:r>
    </w:p>
    <w:p w14:paraId="16361B6F" w14:textId="77777777" w:rsidR="00275881" w:rsidRPr="00836F25" w:rsidRDefault="00275881" w:rsidP="00275881">
      <w:pPr>
        <w:pStyle w:val="Paragraphedeliste"/>
        <w:numPr>
          <w:ilvl w:val="0"/>
          <w:numId w:val="32"/>
        </w:numPr>
        <w:rPr>
          <w:rFonts w:ascii="Calibri" w:hAnsi="Calibri" w:cs="Calibri"/>
        </w:rPr>
      </w:pPr>
      <w:proofErr w:type="gramStart"/>
      <w:r w:rsidRPr="00836F25">
        <w:rPr>
          <w:rFonts w:ascii="Calibri" w:eastAsia="Symbol" w:hAnsi="Calibri" w:cs="Calibri"/>
          <w:sz w:val="22"/>
        </w:rPr>
        <w:t>les</w:t>
      </w:r>
      <w:proofErr w:type="gramEnd"/>
      <w:r w:rsidRPr="00836F25">
        <w:rPr>
          <w:rFonts w:ascii="Calibri" w:eastAsia="Symbol" w:hAnsi="Calibri" w:cs="Calibri"/>
          <w:sz w:val="22"/>
        </w:rPr>
        <w:t xml:space="preserve"> salaires des intervenants</w:t>
      </w:r>
    </w:p>
    <w:p w14:paraId="34C73669" w14:textId="77777777" w:rsidR="00275881" w:rsidRPr="00836F25" w:rsidRDefault="00275881" w:rsidP="00275881">
      <w:pPr>
        <w:pStyle w:val="Paragraphedeliste"/>
        <w:numPr>
          <w:ilvl w:val="0"/>
          <w:numId w:val="32"/>
        </w:numPr>
        <w:rPr>
          <w:rFonts w:ascii="Calibri" w:hAnsi="Calibri" w:cs="Calibri"/>
        </w:rPr>
      </w:pPr>
      <w:proofErr w:type="gramStart"/>
      <w:r w:rsidRPr="00836F25">
        <w:rPr>
          <w:rFonts w:ascii="Calibri" w:eastAsia="Symbol" w:hAnsi="Calibri" w:cs="Calibri"/>
          <w:sz w:val="22"/>
        </w:rPr>
        <w:t>les</w:t>
      </w:r>
      <w:proofErr w:type="gramEnd"/>
      <w:r w:rsidRPr="00836F25">
        <w:rPr>
          <w:rFonts w:ascii="Calibri" w:eastAsia="Symbol" w:hAnsi="Calibri" w:cs="Calibri"/>
          <w:sz w:val="22"/>
        </w:rPr>
        <w:t xml:space="preserve"> primes et indemnités de toute nature </w:t>
      </w:r>
    </w:p>
    <w:p w14:paraId="597F1FC0" w14:textId="77777777" w:rsidR="00275881" w:rsidRPr="00836F25" w:rsidRDefault="00275881" w:rsidP="00275881">
      <w:pPr>
        <w:pStyle w:val="Paragraphedeliste"/>
        <w:numPr>
          <w:ilvl w:val="0"/>
          <w:numId w:val="32"/>
        </w:numPr>
        <w:rPr>
          <w:rFonts w:ascii="Calibri" w:hAnsi="Calibri" w:cs="Calibri"/>
        </w:rPr>
      </w:pPr>
      <w:proofErr w:type="gramStart"/>
      <w:r w:rsidRPr="00836F25">
        <w:rPr>
          <w:rFonts w:ascii="Calibri" w:eastAsia="Symbol" w:hAnsi="Calibri" w:cs="Calibri"/>
          <w:sz w:val="22"/>
        </w:rPr>
        <w:t>les</w:t>
      </w:r>
      <w:proofErr w:type="gramEnd"/>
      <w:r w:rsidRPr="00836F25">
        <w:rPr>
          <w:rFonts w:ascii="Calibri" w:eastAsia="Symbol" w:hAnsi="Calibri" w:cs="Calibri"/>
          <w:sz w:val="22"/>
        </w:rPr>
        <w:t xml:space="preserve"> charges salariales </w:t>
      </w:r>
    </w:p>
    <w:p w14:paraId="7CF1FF22" w14:textId="77777777" w:rsidR="00275881" w:rsidRPr="00836F25" w:rsidRDefault="00275881" w:rsidP="00275881">
      <w:pPr>
        <w:pStyle w:val="Paragraphedeliste"/>
        <w:numPr>
          <w:ilvl w:val="0"/>
          <w:numId w:val="32"/>
        </w:numPr>
        <w:rPr>
          <w:rFonts w:ascii="Calibri" w:hAnsi="Calibri" w:cs="Calibri"/>
        </w:rPr>
      </w:pPr>
      <w:proofErr w:type="gramStart"/>
      <w:r w:rsidRPr="00836F25">
        <w:rPr>
          <w:rFonts w:ascii="Calibri" w:eastAsia="Symbol" w:hAnsi="Calibri" w:cs="Calibri"/>
          <w:sz w:val="22"/>
        </w:rPr>
        <w:t>les</w:t>
      </w:r>
      <w:proofErr w:type="gramEnd"/>
      <w:r w:rsidRPr="00836F25">
        <w:rPr>
          <w:rFonts w:ascii="Calibri" w:eastAsia="Symbol" w:hAnsi="Calibri" w:cs="Calibri"/>
          <w:sz w:val="22"/>
        </w:rPr>
        <w:t xml:space="preserve"> frais de transport et d’hébergement </w:t>
      </w:r>
    </w:p>
    <w:p w14:paraId="6AD5BB40" w14:textId="77777777" w:rsidR="00275881" w:rsidRPr="00836F25" w:rsidRDefault="00275881" w:rsidP="00275881">
      <w:pPr>
        <w:pStyle w:val="Paragraphedeliste"/>
        <w:numPr>
          <w:ilvl w:val="0"/>
          <w:numId w:val="32"/>
        </w:numPr>
        <w:tabs>
          <w:tab w:val="left" w:pos="-1128"/>
          <w:tab w:val="left" w:pos="-720"/>
          <w:tab w:val="left" w:pos="0"/>
          <w:tab w:val="left" w:pos="9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Calibri" w:hAnsi="Calibri" w:cs="Calibri"/>
        </w:rPr>
      </w:pPr>
      <w:proofErr w:type="gramStart"/>
      <w:r w:rsidRPr="00836F25">
        <w:rPr>
          <w:rFonts w:ascii="Calibri" w:eastAsia="Symbol" w:hAnsi="Calibri" w:cs="Calibri"/>
          <w:sz w:val="22"/>
        </w:rPr>
        <w:t>les</w:t>
      </w:r>
      <w:proofErr w:type="gramEnd"/>
      <w:r w:rsidRPr="00836F25">
        <w:rPr>
          <w:rFonts w:ascii="Calibri" w:eastAsia="Symbol" w:hAnsi="Calibri" w:cs="Calibri"/>
          <w:sz w:val="22"/>
        </w:rPr>
        <w:t xml:space="preserve"> frais généraux </w:t>
      </w:r>
      <w:r w:rsidRPr="00836F25">
        <w:rPr>
          <w:rFonts w:ascii="Calibri" w:hAnsi="Calibri" w:cs="Calibri"/>
          <w:sz w:val="22"/>
          <w:lang w:eastAsia="fr-FR"/>
        </w:rPr>
        <w:t>(notamment photocopies, documents remis aux stagiaires, évaluations et synthèse, matériel utilisé).</w:t>
      </w:r>
    </w:p>
    <w:p w14:paraId="247D88DA" w14:textId="77777777" w:rsidR="00275881" w:rsidRPr="005E7BA1" w:rsidRDefault="00275881" w:rsidP="00275881">
      <w:pPr>
        <w:tabs>
          <w:tab w:val="left" w:pos="-1128"/>
          <w:tab w:val="left" w:pos="-720"/>
          <w:tab w:val="left" w:pos="0"/>
          <w:tab w:val="left" w:pos="9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Calibri" w:eastAsia="Times New Roman" w:hAnsi="Calibri" w:cs="Calibri"/>
          <w:sz w:val="20"/>
          <w:szCs w:val="20"/>
          <w:lang w:eastAsia="fr-FR"/>
        </w:rPr>
      </w:pPr>
    </w:p>
    <w:p w14:paraId="4CB2FD13" w14:textId="77777777" w:rsidR="00275881" w:rsidRDefault="00275881" w:rsidP="00275881">
      <w:pPr>
        <w:rPr>
          <w:rFonts w:ascii="Calibri" w:hAnsi="Calibri" w:cs="Calibri"/>
          <w:sz w:val="22"/>
          <w:szCs w:val="22"/>
        </w:rPr>
      </w:pPr>
      <w:r w:rsidRPr="005E7BA1">
        <w:rPr>
          <w:rFonts w:ascii="Calibri" w:hAnsi="Calibri" w:cs="Calibri"/>
          <w:sz w:val="22"/>
          <w:szCs w:val="22"/>
        </w:rPr>
        <w:t>La TVA s’applique au taux en vigueur à la date de remise des offres.</w:t>
      </w:r>
    </w:p>
    <w:p w14:paraId="7EF7DDBF" w14:textId="796FAFAA" w:rsidR="00275881" w:rsidRPr="005E7BA1" w:rsidRDefault="00275881" w:rsidP="00275881">
      <w:pPr>
        <w:rPr>
          <w:rFonts w:ascii="Calibri" w:hAnsi="Calibri" w:cs="Calibri"/>
          <w:sz w:val="22"/>
          <w:szCs w:val="22"/>
        </w:rPr>
      </w:pPr>
      <w:r w:rsidRPr="005E7BA1">
        <w:rPr>
          <w:rFonts w:ascii="Calibri" w:hAnsi="Calibri" w:cs="Calibri"/>
          <w:sz w:val="22"/>
          <w:szCs w:val="22"/>
        </w:rPr>
        <w:t> </w:t>
      </w:r>
    </w:p>
    <w:p w14:paraId="614662A0" w14:textId="77777777" w:rsidR="001E06B3" w:rsidRDefault="001E06B3" w:rsidP="001E06B3">
      <w:pPr>
        <w:pStyle w:val="Titre2"/>
      </w:pPr>
      <w:bookmarkStart w:id="147" w:name="_Toc234575829"/>
      <w:r>
        <w:t>11.2 Prix initiaux du marché</w:t>
      </w:r>
      <w:bookmarkEnd w:id="145"/>
      <w:bookmarkEnd w:id="146"/>
      <w:bookmarkEnd w:id="147"/>
    </w:p>
    <w:p w14:paraId="64426EB6" w14:textId="77777777" w:rsidR="001E06B3" w:rsidRDefault="001E06B3" w:rsidP="001E06B3"/>
    <w:p w14:paraId="33C90BF4" w14:textId="77777777" w:rsidR="00275881" w:rsidRPr="005E7BA1" w:rsidRDefault="00275881" w:rsidP="00275881">
      <w:pPr>
        <w:ind w:left="-3" w:right="47"/>
        <w:jc w:val="both"/>
        <w:rPr>
          <w:rFonts w:ascii="Calibri" w:hAnsi="Calibri" w:cs="Calibri"/>
        </w:rPr>
      </w:pPr>
      <w:r w:rsidRPr="005E7BA1">
        <w:rPr>
          <w:rFonts w:ascii="Calibri" w:hAnsi="Calibri" w:cs="Calibri"/>
          <w:sz w:val="22"/>
        </w:rPr>
        <w:t xml:space="preserve">Les prix du marché sont réputés établis aux conditions économiques du mois de remise des offres, </w:t>
      </w:r>
      <w:r w:rsidRPr="00352E0E">
        <w:rPr>
          <w:rFonts w:ascii="Calibri" w:hAnsi="Calibri" w:cs="Calibri"/>
          <w:sz w:val="22"/>
          <w:u w:val="single"/>
        </w:rPr>
        <w:t xml:space="preserve">soit </w:t>
      </w:r>
      <w:r w:rsidRPr="00352E0E">
        <w:rPr>
          <w:rFonts w:ascii="Calibri" w:hAnsi="Calibri" w:cs="Calibri"/>
          <w:sz w:val="22"/>
          <w:u w:val="single"/>
        </w:rPr>
        <w:lastRenderedPageBreak/>
        <w:t>septembre 2026</w:t>
      </w:r>
      <w:r w:rsidRPr="005E7BA1">
        <w:rPr>
          <w:rFonts w:ascii="Calibri" w:hAnsi="Calibri" w:cs="Calibri"/>
          <w:sz w:val="22"/>
          <w:u w:val="single"/>
        </w:rPr>
        <w:t>,</w:t>
      </w:r>
      <w:r w:rsidRPr="005E7BA1">
        <w:rPr>
          <w:rFonts w:ascii="Calibri" w:hAnsi="Calibri" w:cs="Calibri"/>
          <w:sz w:val="22"/>
        </w:rPr>
        <w:t xml:space="preserve"> dit « mois zéro ». </w:t>
      </w:r>
    </w:p>
    <w:p w14:paraId="42DC4E81" w14:textId="77777777" w:rsidR="00275881" w:rsidRPr="005E7BA1" w:rsidRDefault="00275881" w:rsidP="00275881">
      <w:pPr>
        <w:spacing w:line="254" w:lineRule="auto"/>
        <w:ind w:left="2"/>
        <w:jc w:val="both"/>
        <w:rPr>
          <w:rFonts w:ascii="Calibri" w:eastAsia="Calibri" w:hAnsi="Calibri" w:cs="Calibri"/>
          <w:sz w:val="22"/>
        </w:rPr>
      </w:pPr>
      <w:r w:rsidRPr="005E7BA1">
        <w:rPr>
          <w:rFonts w:ascii="Calibri" w:eastAsia="Calibri" w:hAnsi="Calibri" w:cs="Calibri"/>
          <w:sz w:val="22"/>
        </w:rPr>
        <w:t xml:space="preserve"> </w:t>
      </w:r>
    </w:p>
    <w:p w14:paraId="18BC93EA" w14:textId="77777777" w:rsidR="00275881" w:rsidRPr="005E7BA1" w:rsidRDefault="00275881" w:rsidP="00275881">
      <w:pPr>
        <w:ind w:left="-3" w:right="47"/>
        <w:jc w:val="both"/>
        <w:rPr>
          <w:rFonts w:ascii="Calibri" w:hAnsi="Calibri" w:cs="Calibri"/>
        </w:rPr>
      </w:pPr>
      <w:r w:rsidRPr="005E7BA1">
        <w:rPr>
          <w:rFonts w:ascii="Calibri" w:hAnsi="Calibri" w:cs="Calibri"/>
          <w:sz w:val="22"/>
        </w:rPr>
        <w:t xml:space="preserve">Les prix sont </w:t>
      </w:r>
      <w:r w:rsidRPr="005E7BA1">
        <w:rPr>
          <w:rFonts w:ascii="Calibri" w:hAnsi="Calibri" w:cs="Calibri"/>
          <w:b/>
          <w:sz w:val="22"/>
        </w:rPr>
        <w:t>fermes</w:t>
      </w:r>
      <w:r w:rsidRPr="005E7BA1">
        <w:rPr>
          <w:rFonts w:ascii="Calibri" w:hAnsi="Calibri" w:cs="Calibri"/>
          <w:sz w:val="22"/>
        </w:rPr>
        <w:t xml:space="preserve"> pour les commandes passées pendant la </w:t>
      </w:r>
      <w:r w:rsidRPr="005E7BA1">
        <w:rPr>
          <w:rFonts w:ascii="Calibri" w:hAnsi="Calibri" w:cs="Calibri"/>
          <w:b/>
          <w:sz w:val="22"/>
        </w:rPr>
        <w:t>première année d’exécution du marché, soit jusqu’au 31 décembre 2027</w:t>
      </w:r>
      <w:r w:rsidRPr="005E7BA1">
        <w:rPr>
          <w:rFonts w:ascii="Calibri" w:hAnsi="Calibri" w:cs="Calibri"/>
          <w:sz w:val="22"/>
        </w:rPr>
        <w:t xml:space="preserve">. </w:t>
      </w:r>
    </w:p>
    <w:p w14:paraId="5976E00A" w14:textId="77777777" w:rsidR="001E06B3" w:rsidRDefault="001E06B3" w:rsidP="001E06B3">
      <w:pPr>
        <w:ind w:left="-3" w:right="47"/>
        <w:jc w:val="both"/>
        <w:rPr>
          <w:rFonts w:ascii="Calibri" w:hAnsi="Calibri" w:cs="Calibri"/>
          <w:sz w:val="22"/>
        </w:rPr>
      </w:pPr>
    </w:p>
    <w:p w14:paraId="407DC3BD" w14:textId="77777777" w:rsidR="001E06B3" w:rsidRDefault="001E06B3" w:rsidP="001E06B3">
      <w:pPr>
        <w:pStyle w:val="Titre2"/>
      </w:pPr>
      <w:bookmarkStart w:id="148" w:name="__RefHeading___Toc229999722"/>
      <w:bookmarkStart w:id="149" w:name="_Toc230787806"/>
      <w:bookmarkStart w:id="150" w:name="_Toc230864218"/>
      <w:bookmarkStart w:id="151" w:name="_Toc234575830"/>
      <w:r>
        <w:t>11.3 Formule de révision</w:t>
      </w:r>
      <w:bookmarkEnd w:id="148"/>
      <w:bookmarkEnd w:id="149"/>
      <w:bookmarkEnd w:id="150"/>
      <w:bookmarkEnd w:id="151"/>
      <w:r>
        <w:t xml:space="preserve"> </w:t>
      </w:r>
    </w:p>
    <w:p w14:paraId="33CAF6EA" w14:textId="77777777" w:rsidR="001E06B3" w:rsidRDefault="001E06B3" w:rsidP="001E06B3"/>
    <w:p w14:paraId="0C6F2CE7" w14:textId="77777777" w:rsidR="001E06B3" w:rsidRDefault="001E06B3" w:rsidP="001E06B3">
      <w:pPr>
        <w:ind w:left="-3" w:right="47"/>
        <w:jc w:val="both"/>
      </w:pPr>
      <w:r>
        <w:rPr>
          <w:rFonts w:ascii="Calibri" w:hAnsi="Calibri" w:cs="Calibri"/>
          <w:sz w:val="22"/>
          <w:szCs w:val="22"/>
        </w:rPr>
        <w:t xml:space="preserve">Pour les </w:t>
      </w:r>
      <w:r>
        <w:rPr>
          <w:rFonts w:ascii="Calibri" w:hAnsi="Calibri" w:cs="Calibri"/>
          <w:b/>
          <w:sz w:val="22"/>
          <w:szCs w:val="22"/>
        </w:rPr>
        <w:t>années suivantes</w:t>
      </w:r>
      <w:r>
        <w:rPr>
          <w:rFonts w:ascii="Calibri" w:hAnsi="Calibri" w:cs="Calibri"/>
          <w:sz w:val="22"/>
          <w:szCs w:val="22"/>
        </w:rPr>
        <w:t xml:space="preserve">, les prix seront </w:t>
      </w:r>
      <w:r>
        <w:rPr>
          <w:rFonts w:ascii="Calibri" w:hAnsi="Calibri" w:cs="Calibri"/>
          <w:b/>
          <w:sz w:val="22"/>
          <w:szCs w:val="22"/>
        </w:rPr>
        <w:t>révisés</w:t>
      </w:r>
      <w:r>
        <w:rPr>
          <w:rFonts w:ascii="Calibri" w:hAnsi="Calibri" w:cs="Calibri"/>
          <w:sz w:val="22"/>
          <w:szCs w:val="22"/>
        </w:rPr>
        <w:t xml:space="preserve"> au mois de janvier de chaque année, à partir de 2028, par application de la formule suivante : </w:t>
      </w:r>
      <w:r>
        <w:rPr>
          <w:rFonts w:ascii="Calibri" w:eastAsia="Times New Roman" w:hAnsi="Calibri" w:cs="Calibri"/>
          <w:color w:val="010101"/>
          <w:sz w:val="22"/>
          <w:szCs w:val="22"/>
        </w:rPr>
        <w:t xml:space="preserve"> </w:t>
      </w:r>
    </w:p>
    <w:p w14:paraId="201A4EBF" w14:textId="77777777" w:rsidR="001E06B3" w:rsidRDefault="001E06B3" w:rsidP="001E06B3">
      <w:pPr>
        <w:tabs>
          <w:tab w:val="left" w:pos="-1440"/>
        </w:tabs>
        <w:suppressAutoHyphens w:val="0"/>
        <w:jc w:val="both"/>
        <w:rPr>
          <w:rFonts w:ascii="Calibri" w:eastAsia="Times New Roman" w:hAnsi="Calibri" w:cs="Calibri"/>
          <w:color w:val="010101"/>
          <w:sz w:val="22"/>
          <w:szCs w:val="20"/>
          <w:lang w:eastAsia="fr-FR"/>
        </w:rPr>
      </w:pPr>
    </w:p>
    <w:p w14:paraId="2C4BAB09" w14:textId="77777777" w:rsidR="001E06B3" w:rsidRDefault="001E06B3" w:rsidP="001E06B3">
      <w:pPr>
        <w:widowControl/>
        <w:pBdr>
          <w:top w:val="single" w:sz="6" w:space="3" w:color="000000"/>
          <w:left w:val="single" w:sz="6" w:space="31" w:color="000000"/>
          <w:bottom w:val="single" w:sz="6" w:space="3" w:color="000000"/>
          <w:right w:val="single" w:sz="6" w:space="31" w:color="000000"/>
        </w:pBdr>
        <w:suppressAutoHyphens w:val="0"/>
        <w:ind w:left="1418" w:right="1418"/>
        <w:jc w:val="both"/>
        <w:rPr>
          <w:rFonts w:ascii="Calibri" w:eastAsia="Times New Roman" w:hAnsi="Calibri" w:cs="Calibri"/>
          <w:b/>
          <w:sz w:val="22"/>
          <w:szCs w:val="20"/>
          <w:lang w:eastAsia="fr-FR"/>
        </w:rPr>
      </w:pPr>
      <w:r>
        <w:rPr>
          <w:rFonts w:ascii="Calibri" w:eastAsia="Times New Roman" w:hAnsi="Calibri" w:cs="Calibri"/>
          <w:b/>
          <w:sz w:val="22"/>
          <w:szCs w:val="20"/>
          <w:lang w:eastAsia="fr-FR"/>
        </w:rPr>
        <w:t>P = Po [0,15 + ((0,15 (FSD1/FSD1o) + 0,70 (ICHT-N/ICHT-No))]</w:t>
      </w:r>
    </w:p>
    <w:p w14:paraId="6DED5434" w14:textId="77777777" w:rsidR="001E06B3" w:rsidRDefault="001E06B3" w:rsidP="001E06B3">
      <w:pPr>
        <w:tabs>
          <w:tab w:val="left" w:pos="-1440"/>
        </w:tabs>
        <w:suppressAutoHyphens w:val="0"/>
        <w:jc w:val="both"/>
        <w:rPr>
          <w:rFonts w:ascii="Calibri" w:eastAsia="Times New Roman" w:hAnsi="Calibri" w:cs="Calibri"/>
          <w:b/>
          <w:sz w:val="22"/>
          <w:szCs w:val="20"/>
          <w:lang w:eastAsia="fr-FR"/>
        </w:rPr>
      </w:pPr>
    </w:p>
    <w:p w14:paraId="44C44A39" w14:textId="77777777" w:rsidR="001E06B3" w:rsidRDefault="001E06B3" w:rsidP="001E06B3">
      <w:pPr>
        <w:tabs>
          <w:tab w:val="left" w:pos="-1440"/>
        </w:tabs>
        <w:suppressAutoHyphens w:val="0"/>
        <w:jc w:val="both"/>
        <w:rPr>
          <w:rFonts w:ascii="Calibri" w:eastAsia="Times New Roman" w:hAnsi="Calibri" w:cs="Calibri"/>
          <w:sz w:val="22"/>
          <w:szCs w:val="22"/>
          <w:lang w:eastAsia="fr-FR"/>
        </w:rPr>
      </w:pPr>
      <w:r>
        <w:rPr>
          <w:rFonts w:ascii="Calibri" w:eastAsia="Times New Roman" w:hAnsi="Calibri" w:cs="Calibri"/>
          <w:sz w:val="22"/>
          <w:szCs w:val="22"/>
          <w:lang w:eastAsia="fr-FR"/>
        </w:rPr>
        <w:t>Dans laquelle :</w:t>
      </w:r>
    </w:p>
    <w:p w14:paraId="396045F3" w14:textId="77777777" w:rsidR="001E06B3" w:rsidRDefault="001E06B3" w:rsidP="001E06B3">
      <w:pPr>
        <w:tabs>
          <w:tab w:val="left" w:pos="-1440"/>
        </w:tabs>
        <w:suppressAutoHyphens w:val="0"/>
        <w:jc w:val="both"/>
        <w:rPr>
          <w:rFonts w:ascii="Calibri" w:eastAsia="Times New Roman" w:hAnsi="Calibri" w:cs="Calibri"/>
          <w:sz w:val="22"/>
          <w:szCs w:val="22"/>
          <w:lang w:eastAsia="fr-FR"/>
        </w:rPr>
      </w:pPr>
    </w:p>
    <w:p w14:paraId="3D683B91" w14:textId="77777777" w:rsidR="001E06B3" w:rsidRDefault="001E06B3" w:rsidP="001E06B3">
      <w:pPr>
        <w:keepLines/>
        <w:widowControl/>
        <w:tabs>
          <w:tab w:val="left" w:pos="567"/>
          <w:tab w:val="left" w:pos="720"/>
        </w:tabs>
        <w:suppressAutoHyphens w:val="0"/>
        <w:ind w:left="720" w:right="142" w:hanging="360"/>
        <w:jc w:val="both"/>
      </w:pPr>
      <w:r>
        <w:rPr>
          <w:rFonts w:ascii="Calibri" w:eastAsia="Times New Roman" w:hAnsi="Calibri" w:cs="Calibri"/>
          <w:b/>
          <w:sz w:val="22"/>
          <w:szCs w:val="22"/>
          <w:lang w:eastAsia="fr-FR"/>
        </w:rPr>
        <w:t>P</w:t>
      </w:r>
      <w:r>
        <w:rPr>
          <w:rFonts w:ascii="Calibri" w:eastAsia="Times New Roman" w:hAnsi="Calibri" w:cs="Calibri"/>
          <w:sz w:val="22"/>
          <w:szCs w:val="22"/>
          <w:lang w:eastAsia="fr-FR"/>
        </w:rPr>
        <w:t xml:space="preserve"> est le prix révisé au 1</w:t>
      </w:r>
      <w:r>
        <w:rPr>
          <w:rFonts w:ascii="Calibri" w:eastAsia="Times New Roman" w:hAnsi="Calibri" w:cs="Calibri"/>
          <w:sz w:val="22"/>
          <w:szCs w:val="22"/>
          <w:vertAlign w:val="superscript"/>
          <w:lang w:eastAsia="fr-FR"/>
        </w:rPr>
        <w:t>er</w:t>
      </w:r>
      <w:r>
        <w:rPr>
          <w:rFonts w:ascii="Calibri" w:eastAsia="Times New Roman" w:hAnsi="Calibri" w:cs="Calibri"/>
          <w:sz w:val="22"/>
          <w:szCs w:val="22"/>
          <w:lang w:eastAsia="fr-FR"/>
        </w:rPr>
        <w:t xml:space="preserve"> janvier de chaque année ;</w:t>
      </w:r>
    </w:p>
    <w:p w14:paraId="62C1FDAB" w14:textId="77777777" w:rsidR="001E06B3" w:rsidRDefault="001E06B3" w:rsidP="001E06B3">
      <w:pPr>
        <w:keepLines/>
        <w:widowControl/>
        <w:tabs>
          <w:tab w:val="left" w:pos="567"/>
          <w:tab w:val="left" w:pos="720"/>
        </w:tabs>
        <w:suppressAutoHyphens w:val="0"/>
        <w:ind w:left="720" w:right="142" w:hanging="360"/>
        <w:jc w:val="both"/>
      </w:pPr>
      <w:r>
        <w:rPr>
          <w:rFonts w:ascii="Calibri" w:eastAsia="Times New Roman" w:hAnsi="Calibri" w:cs="Calibri"/>
          <w:b/>
          <w:sz w:val="22"/>
          <w:szCs w:val="22"/>
          <w:lang w:eastAsia="fr-FR"/>
        </w:rPr>
        <w:t>P0</w:t>
      </w:r>
      <w:r>
        <w:rPr>
          <w:rFonts w:ascii="Calibri" w:eastAsia="Times New Roman" w:hAnsi="Calibri" w:cs="Calibri"/>
          <w:sz w:val="22"/>
          <w:szCs w:val="22"/>
          <w:lang w:eastAsia="fr-FR"/>
        </w:rPr>
        <w:t xml:space="preserve"> est le prix initial du marché à la date de notification du marché ;</w:t>
      </w:r>
    </w:p>
    <w:p w14:paraId="472D7AB6" w14:textId="77777777" w:rsidR="001E06B3" w:rsidRDefault="001E06B3" w:rsidP="001E06B3">
      <w:pPr>
        <w:keepLines/>
        <w:widowControl/>
        <w:tabs>
          <w:tab w:val="left" w:pos="567"/>
          <w:tab w:val="left" w:pos="720"/>
        </w:tabs>
        <w:suppressAutoHyphens w:val="0"/>
        <w:ind w:left="720" w:right="142" w:hanging="360"/>
        <w:jc w:val="both"/>
      </w:pPr>
      <w:r>
        <w:rPr>
          <w:rFonts w:ascii="Calibri" w:eastAsia="Times New Roman" w:hAnsi="Calibri" w:cs="Calibri"/>
          <w:b/>
          <w:sz w:val="22"/>
          <w:szCs w:val="22"/>
          <w:lang w:eastAsia="fr-FR"/>
        </w:rPr>
        <w:t xml:space="preserve">ICHT-N </w:t>
      </w:r>
      <w:r>
        <w:rPr>
          <w:rFonts w:ascii="Calibri" w:eastAsia="Times New Roman" w:hAnsi="Calibri" w:cs="Calibri"/>
          <w:bCs/>
          <w:sz w:val="22"/>
          <w:szCs w:val="22"/>
          <w:lang w:eastAsia="fr-FR"/>
        </w:rPr>
        <w:t xml:space="preserve">est </w:t>
      </w:r>
      <w:r>
        <w:rPr>
          <w:rFonts w:ascii="Calibri" w:eastAsia="Times New Roman" w:hAnsi="Calibri" w:cs="Calibri"/>
          <w:sz w:val="22"/>
          <w:szCs w:val="22"/>
          <w:lang w:eastAsia="fr-FR"/>
        </w:rPr>
        <w:t>l’indice mensuel relatif au coût horaire du travail - tous salariés, activités de services administratifs et de soutien, indice INSEE : 1565196 </w:t>
      </w:r>
    </w:p>
    <w:p w14:paraId="36C9800B" w14:textId="77777777" w:rsidR="001E06B3" w:rsidRDefault="001E06B3" w:rsidP="001E06B3">
      <w:pPr>
        <w:keepLines/>
        <w:widowControl/>
        <w:tabs>
          <w:tab w:val="left" w:pos="567"/>
          <w:tab w:val="left" w:pos="720"/>
        </w:tabs>
        <w:suppressAutoHyphens w:val="0"/>
        <w:ind w:left="720" w:right="142" w:hanging="360"/>
        <w:jc w:val="both"/>
      </w:pPr>
      <w:r>
        <w:rPr>
          <w:rFonts w:ascii="Calibri" w:eastAsia="Times New Roman" w:hAnsi="Calibri" w:cs="Calibri"/>
          <w:b/>
          <w:bCs/>
          <w:sz w:val="22"/>
          <w:szCs w:val="22"/>
          <w:lang w:eastAsia="fr-FR"/>
        </w:rPr>
        <w:t>FSD1</w:t>
      </w:r>
      <w:r>
        <w:rPr>
          <w:rFonts w:ascii="Calibri" w:eastAsia="Times New Roman" w:hAnsi="Calibri" w:cs="Calibri"/>
          <w:sz w:val="22"/>
          <w:szCs w:val="22"/>
          <w:lang w:eastAsia="fr-FR"/>
        </w:rPr>
        <w:t xml:space="preserve"> est l’indice des produits et services divers publié par le Bulletin officiel de la concurrence, de la consommation et de la répression des fraudes (BOCCRF) ou toute autre revue de référence (Le Moniteur),</w:t>
      </w:r>
    </w:p>
    <w:p w14:paraId="6B41FD5C" w14:textId="77777777" w:rsidR="001E06B3" w:rsidRDefault="001E06B3" w:rsidP="001E06B3">
      <w:pPr>
        <w:tabs>
          <w:tab w:val="left" w:pos="0"/>
        </w:tabs>
        <w:spacing w:line="100" w:lineRule="atLeast"/>
        <w:jc w:val="both"/>
      </w:pPr>
      <w:bookmarkStart w:id="152" w:name="_Hlk190269647"/>
      <w:r>
        <w:rPr>
          <w:rFonts w:ascii="Calibri" w:eastAsia="Times New Roman" w:hAnsi="Calibri" w:cs="Calibri"/>
          <w:b/>
          <w:sz w:val="22"/>
          <w:szCs w:val="22"/>
          <w:lang w:eastAsia="fr-FR"/>
        </w:rPr>
        <w:t>ICHT-No</w:t>
      </w:r>
      <w:r>
        <w:rPr>
          <w:rFonts w:ascii="Calibri" w:eastAsia="Times New Roman" w:hAnsi="Calibri" w:cs="Calibri"/>
          <w:sz w:val="22"/>
          <w:szCs w:val="22"/>
          <w:lang w:eastAsia="fr-FR"/>
        </w:rPr>
        <w:t xml:space="preserve"> </w:t>
      </w:r>
      <w:r>
        <w:rPr>
          <w:rFonts w:ascii="Calibri" w:eastAsia="Times New Roman" w:hAnsi="Calibri" w:cs="Calibri"/>
          <w:b/>
          <w:bCs/>
          <w:sz w:val="22"/>
          <w:szCs w:val="22"/>
          <w:lang w:eastAsia="fr-FR"/>
        </w:rPr>
        <w:t xml:space="preserve">et FSD1o </w:t>
      </w:r>
      <w:r>
        <w:rPr>
          <w:rFonts w:ascii="Calibri" w:eastAsia="Times New Roman" w:hAnsi="Calibri" w:cs="Calibri"/>
          <w:sz w:val="22"/>
          <w:szCs w:val="22"/>
          <w:lang w:eastAsia="fr-FR"/>
        </w:rPr>
        <w:t xml:space="preserve">est la valeur initiale des indices </w:t>
      </w:r>
      <w:bookmarkEnd w:id="152"/>
      <w:r>
        <w:rPr>
          <w:rFonts w:ascii="Calibri" w:eastAsia="Times New Roman" w:hAnsi="Calibri" w:cs="Calibri"/>
          <w:sz w:val="22"/>
          <w:szCs w:val="22"/>
          <w:lang w:eastAsia="fr-FR"/>
        </w:rPr>
        <w:t xml:space="preserve">au mois de remise des offres, soit août 2026, </w:t>
      </w:r>
      <w:r>
        <w:rPr>
          <w:rFonts w:ascii="Calibri" w:eastAsia="Times New Roman" w:hAnsi="Calibri" w:cs="Calibri"/>
          <w:color w:val="010101"/>
          <w:sz w:val="22"/>
          <w:szCs w:val="22"/>
        </w:rPr>
        <w:t xml:space="preserve">puis la valeur de l’indice utilisée lors de la précédente révision de prix pour les suivantes. </w:t>
      </w:r>
    </w:p>
    <w:p w14:paraId="5DA1AAAE" w14:textId="77777777" w:rsidR="001E06B3" w:rsidRDefault="001E06B3" w:rsidP="001E06B3">
      <w:pPr>
        <w:keepLines/>
        <w:widowControl/>
        <w:tabs>
          <w:tab w:val="left" w:pos="567"/>
          <w:tab w:val="left" w:pos="720"/>
        </w:tabs>
        <w:suppressAutoHyphens w:val="0"/>
        <w:ind w:left="720" w:right="142" w:hanging="360"/>
        <w:jc w:val="both"/>
        <w:rPr>
          <w:rFonts w:ascii="Calibri" w:eastAsia="Times New Roman" w:hAnsi="Calibri" w:cs="Calibri"/>
          <w:color w:val="010101"/>
          <w:sz w:val="22"/>
          <w:szCs w:val="22"/>
          <w:lang w:eastAsia="fr-FR"/>
        </w:rPr>
      </w:pPr>
    </w:p>
    <w:p w14:paraId="1E1DC395" w14:textId="77777777" w:rsidR="001E06B3" w:rsidRDefault="001E06B3" w:rsidP="001E06B3">
      <w:pPr>
        <w:keepLines/>
        <w:widowControl/>
        <w:tabs>
          <w:tab w:val="left" w:pos="567"/>
          <w:tab w:val="left" w:pos="720"/>
        </w:tabs>
        <w:suppressAutoHyphens w:val="0"/>
        <w:ind w:left="720" w:right="142" w:hanging="360"/>
        <w:jc w:val="both"/>
      </w:pPr>
      <w:r>
        <w:rPr>
          <w:rFonts w:ascii="Calibri" w:eastAsia="Times New Roman" w:hAnsi="Calibri" w:cs="Calibri"/>
          <w:b/>
          <w:sz w:val="22"/>
          <w:szCs w:val="22"/>
          <w:lang w:eastAsia="fr-FR"/>
        </w:rPr>
        <w:t>ICHT-N</w:t>
      </w:r>
      <w:r>
        <w:rPr>
          <w:rFonts w:ascii="Calibri" w:eastAsia="Times New Roman" w:hAnsi="Calibri" w:cs="Calibri"/>
          <w:sz w:val="22"/>
          <w:szCs w:val="22"/>
          <w:lang w:eastAsia="fr-FR"/>
        </w:rPr>
        <w:t xml:space="preserve"> </w:t>
      </w:r>
      <w:r>
        <w:rPr>
          <w:rFonts w:ascii="Calibri" w:eastAsia="Times New Roman" w:hAnsi="Calibri" w:cs="Calibri"/>
          <w:b/>
          <w:bCs/>
          <w:sz w:val="22"/>
          <w:szCs w:val="22"/>
          <w:lang w:eastAsia="fr-FR"/>
        </w:rPr>
        <w:t xml:space="preserve">et FSD1 </w:t>
      </w:r>
      <w:r>
        <w:rPr>
          <w:rFonts w:ascii="Calibri" w:eastAsia="Times New Roman" w:hAnsi="Calibri" w:cs="Calibri"/>
          <w:sz w:val="22"/>
          <w:szCs w:val="22"/>
          <w:lang w:eastAsia="fr-FR"/>
        </w:rPr>
        <w:t>est la valeur finale des derniers indices connus au 1</w:t>
      </w:r>
      <w:r>
        <w:rPr>
          <w:rFonts w:ascii="Calibri" w:eastAsia="Times New Roman" w:hAnsi="Calibri" w:cs="Calibri"/>
          <w:sz w:val="22"/>
          <w:szCs w:val="22"/>
          <w:vertAlign w:val="superscript"/>
          <w:lang w:eastAsia="fr-FR"/>
        </w:rPr>
        <w:t>er</w:t>
      </w:r>
      <w:r>
        <w:rPr>
          <w:rFonts w:ascii="Calibri" w:eastAsia="Times New Roman" w:hAnsi="Calibri" w:cs="Calibri"/>
          <w:sz w:val="22"/>
          <w:szCs w:val="22"/>
          <w:lang w:eastAsia="fr-FR"/>
        </w:rPr>
        <w:t xml:space="preserve"> janvier de l’année de révision. </w:t>
      </w:r>
    </w:p>
    <w:p w14:paraId="76E4F3F5" w14:textId="77777777" w:rsidR="001E06B3" w:rsidRDefault="001E06B3" w:rsidP="001E06B3">
      <w:pPr>
        <w:tabs>
          <w:tab w:val="left" w:pos="-1440"/>
        </w:tabs>
        <w:suppressAutoHyphens w:val="0"/>
        <w:jc w:val="both"/>
        <w:rPr>
          <w:rFonts w:ascii="Marianne" w:eastAsia="Times New Roman" w:hAnsi="Marianne" w:cs="Marianne"/>
          <w:sz w:val="20"/>
          <w:szCs w:val="20"/>
          <w:lang w:eastAsia="fr-FR"/>
        </w:rPr>
      </w:pPr>
    </w:p>
    <w:p w14:paraId="486FED1F" w14:textId="77777777" w:rsidR="001E06B3" w:rsidRDefault="001E06B3" w:rsidP="001E06B3">
      <w:pPr>
        <w:tabs>
          <w:tab w:val="left" w:pos="-1440"/>
        </w:tabs>
        <w:suppressAutoHyphens w:val="0"/>
        <w:jc w:val="both"/>
      </w:pPr>
      <w:r>
        <w:rPr>
          <w:rFonts w:ascii="Calibri" w:eastAsia="Times New Roman" w:hAnsi="Calibri" w:cs="Calibri"/>
          <w:sz w:val="22"/>
          <w:szCs w:val="22"/>
          <w:lang w:eastAsia="fr-FR"/>
        </w:rPr>
        <w:t xml:space="preserve">Les </w:t>
      </w:r>
      <w:r>
        <w:rPr>
          <w:rFonts w:ascii="Calibri" w:eastAsia="Times New Roman" w:hAnsi="Calibri" w:cs="Calibri"/>
          <w:b/>
          <w:sz w:val="22"/>
          <w:szCs w:val="22"/>
          <w:lang w:eastAsia="fr-FR"/>
        </w:rPr>
        <w:t>valeurs finales</w:t>
      </w:r>
      <w:r>
        <w:rPr>
          <w:rFonts w:ascii="Calibri" w:eastAsia="Times New Roman" w:hAnsi="Calibri" w:cs="Calibri"/>
          <w:sz w:val="22"/>
          <w:szCs w:val="22"/>
          <w:lang w:eastAsia="fr-FR"/>
        </w:rPr>
        <w:t xml:space="preserve"> seront celles en vigueur au mois de janvier de chaque année de révision. </w:t>
      </w:r>
    </w:p>
    <w:p w14:paraId="08E8A67E" w14:textId="77777777" w:rsidR="001E06B3" w:rsidRDefault="001E06B3" w:rsidP="001E06B3">
      <w:pPr>
        <w:tabs>
          <w:tab w:val="left" w:pos="-1440"/>
        </w:tabs>
        <w:suppressAutoHyphens w:val="0"/>
        <w:jc w:val="both"/>
        <w:rPr>
          <w:rFonts w:ascii="Calibri" w:eastAsia="Times New Roman" w:hAnsi="Calibri" w:cs="Calibri"/>
          <w:sz w:val="22"/>
          <w:szCs w:val="22"/>
          <w:lang w:eastAsia="fr-FR"/>
        </w:rPr>
      </w:pPr>
    </w:p>
    <w:p w14:paraId="6047D649" w14:textId="77777777" w:rsidR="001E06B3" w:rsidRDefault="001E06B3" w:rsidP="001E06B3">
      <w:pPr>
        <w:tabs>
          <w:tab w:val="left" w:pos="-1440"/>
        </w:tabs>
        <w:suppressAutoHyphens w:val="0"/>
        <w:jc w:val="both"/>
        <w:rPr>
          <w:rFonts w:ascii="Calibri" w:eastAsia="Times New Roman" w:hAnsi="Calibri" w:cs="Calibri"/>
          <w:sz w:val="22"/>
          <w:szCs w:val="22"/>
          <w:lang w:eastAsia="fr-FR"/>
        </w:rPr>
      </w:pPr>
      <w:r>
        <w:rPr>
          <w:rFonts w:ascii="Calibri" w:eastAsia="Times New Roman" w:hAnsi="Calibri" w:cs="Calibri"/>
          <w:sz w:val="22"/>
          <w:szCs w:val="22"/>
          <w:lang w:eastAsia="fr-FR"/>
        </w:rPr>
        <w:t>Les prix ainsi déterminés resteront fermes pour toute l’année considérée.</w:t>
      </w:r>
    </w:p>
    <w:p w14:paraId="3EF4964C" w14:textId="77777777" w:rsidR="001E06B3" w:rsidRDefault="001E06B3" w:rsidP="001E06B3">
      <w:pPr>
        <w:tabs>
          <w:tab w:val="left" w:pos="-1440"/>
        </w:tabs>
        <w:suppressAutoHyphens w:val="0"/>
        <w:jc w:val="both"/>
        <w:rPr>
          <w:rFonts w:ascii="Calibri" w:eastAsia="Times New Roman" w:hAnsi="Calibri" w:cs="Calibri"/>
          <w:sz w:val="22"/>
          <w:szCs w:val="22"/>
          <w:lang w:eastAsia="fr-FR"/>
        </w:rPr>
      </w:pPr>
    </w:p>
    <w:p w14:paraId="744C78C5" w14:textId="77777777" w:rsidR="001E06B3" w:rsidRDefault="001E06B3" w:rsidP="001E06B3">
      <w:pPr>
        <w:pStyle w:val="Titre2"/>
        <w:jc w:val="both"/>
      </w:pPr>
      <w:bookmarkStart w:id="153" w:name="__RefHeading___Toc229999723"/>
      <w:bookmarkStart w:id="154" w:name="_Toc230787807"/>
      <w:bookmarkStart w:id="155" w:name="_Toc230864219"/>
      <w:bookmarkStart w:id="156" w:name="_Toc234575831"/>
      <w:r>
        <w:t>11.4 Arrondis</w:t>
      </w:r>
      <w:bookmarkEnd w:id="153"/>
      <w:bookmarkEnd w:id="154"/>
      <w:bookmarkEnd w:id="155"/>
      <w:bookmarkEnd w:id="156"/>
      <w:r>
        <w:t xml:space="preserve"> </w:t>
      </w:r>
    </w:p>
    <w:p w14:paraId="34C20B1D" w14:textId="77777777" w:rsidR="001E06B3" w:rsidRDefault="001E06B3" w:rsidP="001E06B3"/>
    <w:p w14:paraId="13312098" w14:textId="77777777" w:rsidR="001E06B3" w:rsidRDefault="001E06B3" w:rsidP="001E06B3">
      <w:pPr>
        <w:ind w:left="-3" w:right="47"/>
        <w:jc w:val="both"/>
        <w:rPr>
          <w:rFonts w:ascii="Calibri" w:hAnsi="Calibri" w:cs="Calibri"/>
          <w:bCs/>
          <w:sz w:val="22"/>
        </w:rPr>
      </w:pPr>
      <w:r>
        <w:rPr>
          <w:rFonts w:ascii="Calibri" w:hAnsi="Calibri" w:cs="Calibri"/>
          <w:bCs/>
          <w:sz w:val="22"/>
        </w:rPr>
        <w:t xml:space="preserve">Le coefficient de variation est arrondi à la quatrième décimale comme suit : </w:t>
      </w:r>
    </w:p>
    <w:p w14:paraId="5EBC1E84" w14:textId="77777777" w:rsidR="001E06B3" w:rsidRDefault="001E06B3" w:rsidP="001E06B3">
      <w:pPr>
        <w:ind w:left="-3" w:right="47"/>
        <w:jc w:val="both"/>
        <w:rPr>
          <w:rFonts w:ascii="Calibri" w:hAnsi="Calibri" w:cs="Calibri"/>
          <w:bCs/>
          <w:sz w:val="22"/>
        </w:rPr>
      </w:pPr>
      <w:r>
        <w:rPr>
          <w:rFonts w:ascii="Calibri" w:hAnsi="Calibri" w:cs="Calibri"/>
          <w:bCs/>
          <w:sz w:val="22"/>
        </w:rPr>
        <w:t xml:space="preserve">-  si la cinquième décimale est inférieure à 5, la quatrième décimale est inchangée (arrondi par défaut)    </w:t>
      </w:r>
    </w:p>
    <w:p w14:paraId="71EB89BD" w14:textId="77777777" w:rsidR="001E06B3" w:rsidRDefault="001E06B3" w:rsidP="001E06B3">
      <w:pPr>
        <w:ind w:left="-3" w:right="47"/>
        <w:jc w:val="both"/>
        <w:rPr>
          <w:rFonts w:ascii="Calibri" w:hAnsi="Calibri" w:cs="Calibri"/>
          <w:bCs/>
          <w:sz w:val="22"/>
        </w:rPr>
      </w:pPr>
      <w:r>
        <w:rPr>
          <w:rFonts w:ascii="Calibri" w:hAnsi="Calibri" w:cs="Calibri"/>
          <w:bCs/>
          <w:sz w:val="22"/>
        </w:rPr>
        <w:t>-  si la cinquième décimale est supérieure ou égale à 5, la quatrième décimale est augmentée d’une unité (arrondi par excès).</w:t>
      </w:r>
    </w:p>
    <w:p w14:paraId="7410050D" w14:textId="77777777" w:rsidR="001E06B3" w:rsidRDefault="001E06B3" w:rsidP="001E06B3">
      <w:pPr>
        <w:tabs>
          <w:tab w:val="left" w:pos="0"/>
        </w:tabs>
        <w:spacing w:line="100" w:lineRule="atLeast"/>
        <w:jc w:val="both"/>
        <w:rPr>
          <w:rFonts w:ascii="Calibri" w:eastAsia="Times New Roman" w:hAnsi="Calibri" w:cs="Calibri"/>
          <w:b/>
          <w:bCs/>
          <w:color w:val="010101"/>
          <w:sz w:val="22"/>
          <w:u w:val="single"/>
        </w:rPr>
      </w:pPr>
    </w:p>
    <w:p w14:paraId="259ECB6B" w14:textId="77777777" w:rsidR="001E06B3" w:rsidRDefault="001E06B3" w:rsidP="001E06B3">
      <w:pPr>
        <w:pStyle w:val="Titre2"/>
        <w:jc w:val="both"/>
      </w:pPr>
      <w:bookmarkStart w:id="157" w:name="__RefHeading___Toc229999724"/>
      <w:bookmarkStart w:id="158" w:name="_Toc230787808"/>
      <w:bookmarkStart w:id="159" w:name="_Toc230864220"/>
      <w:bookmarkStart w:id="160" w:name="_Toc234575832"/>
      <w:bookmarkEnd w:id="157"/>
      <w:r>
        <w:t>11.5 Modalités de calcul des indices</w:t>
      </w:r>
      <w:bookmarkEnd w:id="158"/>
      <w:bookmarkEnd w:id="159"/>
      <w:bookmarkEnd w:id="160"/>
    </w:p>
    <w:p w14:paraId="57EE9FE9" w14:textId="77777777" w:rsidR="001E06B3" w:rsidRDefault="001E06B3" w:rsidP="001E06B3"/>
    <w:p w14:paraId="43C38A18" w14:textId="77777777" w:rsidR="00275881" w:rsidRPr="005E7BA1" w:rsidRDefault="00275881" w:rsidP="00275881">
      <w:pPr>
        <w:pStyle w:val="Corpsdetexte22"/>
        <w:rPr>
          <w:rFonts w:ascii="Calibri" w:hAnsi="Calibri" w:cs="Calibri"/>
          <w:bCs/>
          <w:sz w:val="22"/>
        </w:rPr>
      </w:pPr>
      <w:r w:rsidRPr="005E7BA1">
        <w:rPr>
          <w:rFonts w:ascii="Calibri" w:hAnsi="Calibri" w:cs="Calibri"/>
          <w:bCs/>
          <w:sz w:val="22"/>
        </w:rPr>
        <w:t>Il appartient au Titulaire de solliciter la révision auprès du pouvoir adjudicateur chaque année, en janvier.</w:t>
      </w:r>
    </w:p>
    <w:p w14:paraId="3F9598E7" w14:textId="77777777" w:rsidR="00275881" w:rsidRPr="005E7BA1" w:rsidRDefault="00275881" w:rsidP="00275881">
      <w:pPr>
        <w:pStyle w:val="Corpsdetexte22"/>
        <w:rPr>
          <w:rFonts w:ascii="Calibri" w:hAnsi="Calibri" w:cs="Calibri"/>
          <w:bCs/>
          <w:sz w:val="22"/>
          <w:szCs w:val="22"/>
        </w:rPr>
      </w:pPr>
    </w:p>
    <w:p w14:paraId="6917BC1E" w14:textId="77777777" w:rsidR="00275881" w:rsidRPr="005E7BA1" w:rsidRDefault="00275881" w:rsidP="00275881">
      <w:pPr>
        <w:pStyle w:val="Corpsdetexte22"/>
        <w:rPr>
          <w:rFonts w:ascii="Calibri" w:hAnsi="Calibri" w:cs="Calibri"/>
          <w:bCs/>
          <w:sz w:val="22"/>
          <w:szCs w:val="22"/>
        </w:rPr>
      </w:pPr>
      <w:r w:rsidRPr="005E7BA1">
        <w:rPr>
          <w:rFonts w:ascii="Calibri" w:hAnsi="Calibri" w:cs="Calibri"/>
          <w:bCs/>
          <w:sz w:val="22"/>
          <w:szCs w:val="22"/>
        </w:rPr>
        <w:t xml:space="preserve">Le pouvoir adjudicateur ou son représentant adressera, par voie postale ou par messagerie électronique, un courrier au </w:t>
      </w:r>
      <w:r>
        <w:rPr>
          <w:rFonts w:ascii="Calibri" w:hAnsi="Calibri" w:cs="Calibri"/>
          <w:bCs/>
          <w:sz w:val="22"/>
          <w:szCs w:val="22"/>
        </w:rPr>
        <w:t>T</w:t>
      </w:r>
      <w:r w:rsidRPr="005E7BA1">
        <w:rPr>
          <w:rFonts w:ascii="Calibri" w:hAnsi="Calibri" w:cs="Calibri"/>
          <w:bCs/>
          <w:sz w:val="22"/>
          <w:szCs w:val="22"/>
        </w:rPr>
        <w:t>itulaire indiquant le coefficient de révision calculé.</w:t>
      </w:r>
    </w:p>
    <w:p w14:paraId="4E98C1CF" w14:textId="77777777" w:rsidR="00275881" w:rsidRPr="005E7BA1" w:rsidRDefault="00275881" w:rsidP="00275881">
      <w:pPr>
        <w:pStyle w:val="Corpsdetexte22"/>
        <w:rPr>
          <w:rFonts w:ascii="Calibri" w:hAnsi="Calibri" w:cs="Calibri"/>
          <w:bCs/>
          <w:sz w:val="22"/>
          <w:szCs w:val="22"/>
        </w:rPr>
      </w:pPr>
    </w:p>
    <w:p w14:paraId="55500627" w14:textId="77777777" w:rsidR="00275881" w:rsidRPr="005E7BA1" w:rsidRDefault="00275881" w:rsidP="00275881">
      <w:pPr>
        <w:pStyle w:val="Corpsdetexte22"/>
        <w:rPr>
          <w:rFonts w:ascii="Calibri" w:hAnsi="Calibri" w:cs="Calibri"/>
        </w:rPr>
      </w:pPr>
      <w:r w:rsidRPr="005E7BA1">
        <w:rPr>
          <w:rFonts w:ascii="Calibri" w:hAnsi="Calibri" w:cs="Calibri"/>
          <w:bCs/>
          <w:sz w:val="22"/>
          <w:szCs w:val="22"/>
        </w:rPr>
        <w:t xml:space="preserve">Le </w:t>
      </w:r>
      <w:r>
        <w:rPr>
          <w:rFonts w:ascii="Calibri" w:hAnsi="Calibri" w:cs="Calibri"/>
          <w:bCs/>
          <w:sz w:val="22"/>
          <w:szCs w:val="22"/>
        </w:rPr>
        <w:t>T</w:t>
      </w:r>
      <w:r w:rsidRPr="005E7BA1">
        <w:rPr>
          <w:rFonts w:ascii="Calibri" w:hAnsi="Calibri" w:cs="Calibri"/>
          <w:bCs/>
          <w:sz w:val="22"/>
          <w:szCs w:val="22"/>
        </w:rPr>
        <w:t xml:space="preserve">itulaire disposera d’un délai de </w:t>
      </w:r>
      <w:r w:rsidRPr="005E7BA1">
        <w:rPr>
          <w:rFonts w:ascii="Calibri" w:hAnsi="Calibri" w:cs="Calibri"/>
          <w:bCs/>
          <w:i/>
          <w:iCs/>
          <w:sz w:val="22"/>
          <w:szCs w:val="22"/>
        </w:rPr>
        <w:t>quinze (15) jours</w:t>
      </w:r>
      <w:r w:rsidRPr="005E7BA1">
        <w:rPr>
          <w:rFonts w:ascii="Calibri" w:hAnsi="Calibri" w:cs="Calibri"/>
          <w:bCs/>
          <w:sz w:val="22"/>
          <w:szCs w:val="22"/>
        </w:rPr>
        <w:t xml:space="preserve"> calendaires à compter de la réception du courrier/courriel pour lui faire connaître ses éventuelles observations. Passé ce délai, le silence du </w:t>
      </w:r>
      <w:r>
        <w:rPr>
          <w:rFonts w:ascii="Calibri" w:hAnsi="Calibri" w:cs="Calibri"/>
          <w:bCs/>
          <w:sz w:val="22"/>
          <w:szCs w:val="22"/>
        </w:rPr>
        <w:t>T</w:t>
      </w:r>
      <w:r w:rsidRPr="005E7BA1">
        <w:rPr>
          <w:rFonts w:ascii="Calibri" w:hAnsi="Calibri" w:cs="Calibri"/>
          <w:bCs/>
          <w:sz w:val="22"/>
          <w:szCs w:val="22"/>
        </w:rPr>
        <w:t>itulaire vaudra acceptation tacite du coefficient de révision.</w:t>
      </w:r>
    </w:p>
    <w:p w14:paraId="7A08EBD8" w14:textId="77777777" w:rsidR="00275881" w:rsidRPr="005E7BA1" w:rsidRDefault="00275881" w:rsidP="00275881">
      <w:pPr>
        <w:pStyle w:val="Corpsdetexte22"/>
        <w:rPr>
          <w:rFonts w:ascii="Calibri" w:hAnsi="Calibri" w:cs="Calibri"/>
          <w:bCs/>
          <w:sz w:val="22"/>
          <w:szCs w:val="22"/>
        </w:rPr>
      </w:pPr>
    </w:p>
    <w:p w14:paraId="434CA9F7" w14:textId="77777777" w:rsidR="00275881" w:rsidRPr="005E7BA1" w:rsidRDefault="00275881" w:rsidP="00275881">
      <w:pPr>
        <w:pStyle w:val="Corpsdetexte22"/>
        <w:rPr>
          <w:rFonts w:ascii="Calibri" w:hAnsi="Calibri" w:cs="Calibri"/>
          <w:bCs/>
          <w:sz w:val="22"/>
          <w:szCs w:val="22"/>
        </w:rPr>
      </w:pPr>
      <w:r w:rsidRPr="005E7BA1">
        <w:rPr>
          <w:rFonts w:ascii="Calibri" w:hAnsi="Calibri" w:cs="Calibri"/>
          <w:bCs/>
          <w:sz w:val="22"/>
          <w:szCs w:val="22"/>
        </w:rPr>
        <w:t>En cas de modification ou de suppression officielle de tout ou partie de l'indice précédent, le nouvel indice de substitution sera pris en compte.</w:t>
      </w:r>
    </w:p>
    <w:p w14:paraId="6F21432B" w14:textId="77777777" w:rsidR="00275881" w:rsidRPr="005E7BA1" w:rsidRDefault="00275881" w:rsidP="00275881">
      <w:pPr>
        <w:pStyle w:val="Corpsdetexte22"/>
        <w:rPr>
          <w:rFonts w:ascii="Calibri" w:hAnsi="Calibri" w:cs="Calibri"/>
          <w:bCs/>
          <w:sz w:val="22"/>
          <w:szCs w:val="22"/>
        </w:rPr>
      </w:pPr>
    </w:p>
    <w:p w14:paraId="7FC659C3" w14:textId="77777777" w:rsidR="001E06B3" w:rsidRDefault="001E06B3" w:rsidP="001E06B3">
      <w:pPr>
        <w:pStyle w:val="Corpsdetexte22"/>
        <w:rPr>
          <w:rFonts w:ascii="Calibri" w:hAnsi="Calibri" w:cs="Calibri"/>
          <w:bCs/>
          <w:sz w:val="22"/>
          <w:szCs w:val="22"/>
        </w:rPr>
      </w:pPr>
    </w:p>
    <w:p w14:paraId="776E8FB0" w14:textId="77777777" w:rsidR="001E06B3" w:rsidRDefault="001E06B3" w:rsidP="001E06B3">
      <w:pPr>
        <w:pStyle w:val="Titre1"/>
      </w:pPr>
      <w:bookmarkStart w:id="161" w:name="__RefHeading___Toc229999725"/>
      <w:bookmarkStart w:id="162" w:name="_Toc230787809"/>
      <w:bookmarkStart w:id="163" w:name="_Toc230864221"/>
      <w:bookmarkStart w:id="164" w:name="_Toc234575833"/>
      <w:bookmarkEnd w:id="161"/>
      <w:r>
        <w:t>Article 12 – MODALITES DE REGLEMENT</w:t>
      </w:r>
      <w:bookmarkEnd w:id="162"/>
      <w:bookmarkEnd w:id="163"/>
      <w:bookmarkEnd w:id="164"/>
    </w:p>
    <w:p w14:paraId="678B4AE5" w14:textId="77777777" w:rsidR="001E06B3" w:rsidRDefault="001E06B3" w:rsidP="001E06B3">
      <w:pPr>
        <w:widowControl/>
        <w:suppressAutoHyphens w:val="0"/>
        <w:jc w:val="both"/>
        <w:rPr>
          <w:rFonts w:ascii="Calibri" w:eastAsia="Times New Roman" w:hAnsi="Calibri" w:cs="Calibri"/>
          <w:sz w:val="22"/>
          <w:szCs w:val="22"/>
          <w:lang w:eastAsia="fr-FR"/>
        </w:rPr>
      </w:pPr>
    </w:p>
    <w:p w14:paraId="65C52C0C" w14:textId="0B4F7B89" w:rsidR="001E06B3" w:rsidRDefault="001E06B3" w:rsidP="001E06B3">
      <w:pPr>
        <w:pStyle w:val="Titre2"/>
        <w:jc w:val="both"/>
        <w:rPr>
          <w:lang w:eastAsia="fr-FR"/>
        </w:rPr>
      </w:pPr>
      <w:bookmarkStart w:id="165" w:name="__RefHeading___Toc229999728"/>
      <w:bookmarkStart w:id="166" w:name="_Toc230787810"/>
      <w:bookmarkStart w:id="167" w:name="_Toc230864222"/>
      <w:bookmarkStart w:id="168" w:name="_Toc234575834"/>
      <w:bookmarkEnd w:id="165"/>
      <w:r>
        <w:rPr>
          <w:lang w:eastAsia="fr-FR"/>
        </w:rPr>
        <w:t>12-1 Bons de commande</w:t>
      </w:r>
      <w:bookmarkEnd w:id="168"/>
      <w:r>
        <w:rPr>
          <w:lang w:eastAsia="fr-FR"/>
        </w:rPr>
        <w:t xml:space="preserve"> </w:t>
      </w:r>
      <w:bookmarkEnd w:id="166"/>
      <w:bookmarkEnd w:id="167"/>
    </w:p>
    <w:p w14:paraId="5837C809" w14:textId="77777777" w:rsidR="001E06B3" w:rsidRDefault="001E06B3" w:rsidP="001E06B3">
      <w:pPr>
        <w:tabs>
          <w:tab w:val="left" w:pos="-1440"/>
        </w:tabs>
        <w:suppressAutoHyphens w:val="0"/>
        <w:jc w:val="both"/>
        <w:rPr>
          <w:rFonts w:ascii="Calibri" w:eastAsia="Times New Roman" w:hAnsi="Calibri" w:cs="Calibri"/>
          <w:sz w:val="22"/>
          <w:szCs w:val="22"/>
          <w:lang w:eastAsia="fr-FR"/>
        </w:rPr>
      </w:pPr>
    </w:p>
    <w:p w14:paraId="6F01EEE3" w14:textId="77777777" w:rsidR="001E06B3" w:rsidRDefault="001E06B3" w:rsidP="001E06B3">
      <w:pPr>
        <w:tabs>
          <w:tab w:val="left" w:pos="0"/>
        </w:tabs>
        <w:spacing w:line="100" w:lineRule="atLeast"/>
        <w:jc w:val="both"/>
        <w:rPr>
          <w:rFonts w:ascii="Calibri" w:hAnsi="Calibri" w:cs="Calibri"/>
          <w:sz w:val="22"/>
          <w:szCs w:val="22"/>
        </w:rPr>
      </w:pPr>
      <w:r w:rsidRPr="009E6831">
        <w:rPr>
          <w:rFonts w:ascii="Calibri" w:eastAsia="Times New Roman" w:hAnsi="Calibri" w:cs="Calibri"/>
          <w:sz w:val="22"/>
          <w:szCs w:val="22"/>
        </w:rPr>
        <w:t xml:space="preserve">Les commandes sont passées par émissions de bons de commande par le </w:t>
      </w:r>
      <w:r>
        <w:rPr>
          <w:rFonts w:ascii="Calibri" w:hAnsi="Calibri" w:cs="Calibri"/>
          <w:sz w:val="22"/>
          <w:szCs w:val="22"/>
        </w:rPr>
        <w:t>Responsable de la gestion de la formation (RGF).</w:t>
      </w:r>
    </w:p>
    <w:p w14:paraId="2CD536F2" w14:textId="77777777" w:rsidR="00275881" w:rsidRDefault="00275881" w:rsidP="001E06B3">
      <w:pPr>
        <w:tabs>
          <w:tab w:val="left" w:pos="0"/>
        </w:tabs>
        <w:spacing w:line="100" w:lineRule="atLeast"/>
        <w:jc w:val="both"/>
        <w:rPr>
          <w:rFonts w:ascii="Calibri" w:hAnsi="Calibri" w:cs="Calibri"/>
          <w:sz w:val="22"/>
          <w:szCs w:val="22"/>
        </w:rPr>
      </w:pPr>
    </w:p>
    <w:p w14:paraId="7844BD8E" w14:textId="1F8A27CB" w:rsidR="00275881" w:rsidRDefault="00275881" w:rsidP="00275881">
      <w:pPr>
        <w:tabs>
          <w:tab w:val="left" w:pos="0"/>
        </w:tabs>
        <w:spacing w:line="100" w:lineRule="atLeast"/>
        <w:jc w:val="both"/>
        <w:rPr>
          <w:rFonts w:ascii="Calibri" w:hAnsi="Calibri" w:cs="Calibri"/>
        </w:rPr>
      </w:pPr>
      <w:r w:rsidRPr="005E7BA1">
        <w:rPr>
          <w:rFonts w:ascii="Calibri" w:eastAsia="Times New Roman" w:hAnsi="Calibri" w:cs="Calibri"/>
          <w:sz w:val="22"/>
          <w:szCs w:val="22"/>
        </w:rPr>
        <w:t xml:space="preserve">La communication du bon de commande au </w:t>
      </w:r>
      <w:r w:rsidR="009529A5">
        <w:rPr>
          <w:rFonts w:ascii="Calibri" w:eastAsia="Times New Roman" w:hAnsi="Calibri" w:cs="Calibri"/>
          <w:sz w:val="22"/>
          <w:szCs w:val="22"/>
        </w:rPr>
        <w:t>T</w:t>
      </w:r>
      <w:r w:rsidRPr="005E7BA1">
        <w:rPr>
          <w:rFonts w:ascii="Calibri" w:eastAsia="Times New Roman" w:hAnsi="Calibri" w:cs="Calibri"/>
          <w:sz w:val="22"/>
          <w:szCs w:val="22"/>
        </w:rPr>
        <w:t>itulaire du marché est effectuée par voie électronique à l’adresse qui aura été communiquée dans le cadre de réponse valant mémoire technique.</w:t>
      </w:r>
      <w:r w:rsidRPr="005E7BA1">
        <w:rPr>
          <w:rFonts w:ascii="Calibri" w:hAnsi="Calibri" w:cs="Calibri"/>
        </w:rPr>
        <w:t xml:space="preserve"> </w:t>
      </w:r>
    </w:p>
    <w:p w14:paraId="0028F763" w14:textId="77777777" w:rsidR="00275881" w:rsidRPr="005E7BA1" w:rsidRDefault="00275881" w:rsidP="00275881">
      <w:pPr>
        <w:tabs>
          <w:tab w:val="left" w:pos="0"/>
        </w:tabs>
        <w:spacing w:line="100" w:lineRule="atLeast"/>
        <w:jc w:val="both"/>
        <w:rPr>
          <w:rFonts w:ascii="Calibri" w:eastAsia="Times New Roman" w:hAnsi="Calibri" w:cs="Calibri"/>
          <w:sz w:val="22"/>
          <w:szCs w:val="22"/>
        </w:rPr>
      </w:pPr>
    </w:p>
    <w:p w14:paraId="3EA73BC0" w14:textId="77777777" w:rsidR="00275881" w:rsidRDefault="00275881" w:rsidP="00275881">
      <w:pPr>
        <w:tabs>
          <w:tab w:val="left" w:pos="-1440"/>
        </w:tabs>
        <w:suppressAutoHyphens w:val="0"/>
        <w:jc w:val="both"/>
        <w:rPr>
          <w:rFonts w:ascii="Calibri" w:eastAsia="Times New Roman" w:hAnsi="Calibri" w:cs="Calibri"/>
          <w:sz w:val="22"/>
          <w:szCs w:val="22"/>
          <w:lang w:eastAsia="fr-FR"/>
        </w:rPr>
      </w:pPr>
      <w:r w:rsidRPr="005E7BA1">
        <w:rPr>
          <w:rFonts w:ascii="Calibri" w:eastAsia="Times New Roman" w:hAnsi="Calibri" w:cs="Calibri"/>
          <w:sz w:val="22"/>
          <w:szCs w:val="22"/>
          <w:lang w:eastAsia="fr-FR"/>
        </w:rPr>
        <w:t xml:space="preserve">Tout au long de la durée du marché, des bons de commande pourront être émis jusqu’au dernier jour de validité du marché, quels que soient les délais d'exécution des prestations demandées, sans toutefois que ceux-ci puissent excéder de plus de </w:t>
      </w:r>
      <w:r w:rsidRPr="005E7BA1">
        <w:rPr>
          <w:rFonts w:ascii="Calibri" w:eastAsia="Times New Roman" w:hAnsi="Calibri" w:cs="Calibri"/>
          <w:i/>
          <w:iCs/>
          <w:sz w:val="22"/>
          <w:szCs w:val="22"/>
          <w:lang w:eastAsia="fr-FR"/>
        </w:rPr>
        <w:t>deux (2) mois</w:t>
      </w:r>
      <w:r w:rsidRPr="005E7BA1">
        <w:rPr>
          <w:rFonts w:ascii="Calibri" w:eastAsia="Times New Roman" w:hAnsi="Calibri" w:cs="Calibri"/>
          <w:sz w:val="22"/>
          <w:szCs w:val="22"/>
          <w:lang w:eastAsia="fr-FR"/>
        </w:rPr>
        <w:t xml:space="preserve"> la date de fin de validité du marché.</w:t>
      </w:r>
    </w:p>
    <w:p w14:paraId="30AC03BA" w14:textId="77777777" w:rsidR="00275881" w:rsidRPr="005E7BA1" w:rsidRDefault="00275881" w:rsidP="00275881">
      <w:pPr>
        <w:tabs>
          <w:tab w:val="left" w:pos="-1440"/>
        </w:tabs>
        <w:suppressAutoHyphens w:val="0"/>
        <w:jc w:val="both"/>
        <w:rPr>
          <w:rFonts w:ascii="Calibri" w:hAnsi="Calibri" w:cs="Calibri"/>
        </w:rPr>
      </w:pPr>
    </w:p>
    <w:p w14:paraId="5217C9AA" w14:textId="77777777" w:rsidR="00275881" w:rsidRDefault="00275881" w:rsidP="00275881">
      <w:pPr>
        <w:widowControl/>
        <w:spacing w:line="100" w:lineRule="atLeast"/>
        <w:jc w:val="both"/>
        <w:rPr>
          <w:rFonts w:ascii="Calibri" w:eastAsia="SimSun;宋体" w:hAnsi="Calibri" w:cs="Calibri"/>
          <w:sz w:val="22"/>
          <w:szCs w:val="22"/>
          <w:lang w:bidi="hi-IN"/>
        </w:rPr>
      </w:pPr>
      <w:r w:rsidRPr="005E7BA1">
        <w:rPr>
          <w:rFonts w:ascii="Calibri" w:eastAsia="SimSun;宋体" w:hAnsi="Calibri" w:cs="Calibri"/>
          <w:sz w:val="22"/>
          <w:szCs w:val="22"/>
          <w:lang w:bidi="hi-IN"/>
        </w:rPr>
        <w:t xml:space="preserve">Toute prestation sur bon de commande fait l’objet d’un bon de commande CHORUS. </w:t>
      </w:r>
    </w:p>
    <w:p w14:paraId="75A06974" w14:textId="77777777" w:rsidR="00275881" w:rsidRPr="005E7BA1" w:rsidRDefault="00275881" w:rsidP="00275881">
      <w:pPr>
        <w:widowControl/>
        <w:spacing w:line="100" w:lineRule="atLeast"/>
        <w:jc w:val="both"/>
        <w:rPr>
          <w:rFonts w:ascii="Calibri" w:eastAsia="SimSun;宋体" w:hAnsi="Calibri" w:cs="Calibri"/>
          <w:sz w:val="22"/>
          <w:szCs w:val="22"/>
          <w:lang w:bidi="hi-IN"/>
        </w:rPr>
      </w:pPr>
    </w:p>
    <w:p w14:paraId="25FA7A28" w14:textId="77777777" w:rsidR="00275881" w:rsidRPr="005E7BA1" w:rsidRDefault="00275881" w:rsidP="00275881">
      <w:pPr>
        <w:widowControl/>
        <w:tabs>
          <w:tab w:val="left" w:pos="360"/>
        </w:tabs>
        <w:suppressAutoHyphens w:val="0"/>
        <w:jc w:val="both"/>
        <w:rPr>
          <w:rFonts w:ascii="Calibri" w:eastAsia="Times New Roman" w:hAnsi="Calibri" w:cs="Calibri"/>
          <w:sz w:val="22"/>
          <w:szCs w:val="22"/>
          <w:lang w:eastAsia="fr-FR"/>
        </w:rPr>
      </w:pPr>
      <w:r w:rsidRPr="005E7BA1">
        <w:rPr>
          <w:rFonts w:ascii="Calibri" w:eastAsia="Times New Roman" w:hAnsi="Calibri" w:cs="Calibri"/>
          <w:sz w:val="22"/>
          <w:szCs w:val="22"/>
          <w:lang w:eastAsia="fr-FR"/>
        </w:rPr>
        <w:t>Chaque bon de commande fera l’objet d’une facture.</w:t>
      </w:r>
    </w:p>
    <w:p w14:paraId="3811FDA2" w14:textId="77777777" w:rsidR="001E06B3" w:rsidRDefault="001E06B3" w:rsidP="001E06B3">
      <w:pPr>
        <w:widowControl/>
        <w:spacing w:line="100" w:lineRule="atLeast"/>
        <w:jc w:val="both"/>
        <w:rPr>
          <w:rFonts w:ascii="Calibri" w:eastAsia="SimSun;宋体" w:hAnsi="Calibri" w:cs="Calibri"/>
          <w:sz w:val="22"/>
          <w:szCs w:val="22"/>
          <w:lang w:bidi="hi-IN"/>
        </w:rPr>
      </w:pPr>
    </w:p>
    <w:p w14:paraId="0AABA438" w14:textId="77777777" w:rsidR="001E06B3" w:rsidRDefault="001E06B3" w:rsidP="001E06B3">
      <w:pPr>
        <w:pStyle w:val="Titre2"/>
      </w:pPr>
      <w:bookmarkStart w:id="169" w:name="_Toc230864223"/>
      <w:bookmarkStart w:id="170" w:name="_Toc234575835"/>
      <w:r>
        <w:rPr>
          <w:lang w:eastAsia="fr-FR"/>
        </w:rPr>
        <w:t>12-2</w:t>
      </w:r>
      <w:r w:rsidRPr="000D360D">
        <w:t xml:space="preserve"> </w:t>
      </w:r>
      <w:r>
        <w:t>Vérification et réception des prestations</w:t>
      </w:r>
      <w:bookmarkEnd w:id="169"/>
      <w:bookmarkEnd w:id="170"/>
    </w:p>
    <w:p w14:paraId="75C7ABF7" w14:textId="77777777" w:rsidR="001E06B3" w:rsidRDefault="001E06B3" w:rsidP="001E06B3">
      <w:pPr>
        <w:rPr>
          <w:bCs/>
        </w:rPr>
      </w:pPr>
    </w:p>
    <w:p w14:paraId="4CE557EA" w14:textId="77777777" w:rsidR="00C63C4A" w:rsidRPr="005E7BA1" w:rsidRDefault="00C63C4A" w:rsidP="00C63C4A">
      <w:pPr>
        <w:tabs>
          <w:tab w:val="left" w:pos="0"/>
        </w:tabs>
        <w:spacing w:line="100" w:lineRule="atLeast"/>
        <w:jc w:val="both"/>
        <w:rPr>
          <w:rFonts w:ascii="Calibri" w:eastAsia="Times New Roman" w:hAnsi="Calibri" w:cs="Calibri"/>
          <w:color w:val="010101"/>
          <w:sz w:val="22"/>
          <w:szCs w:val="22"/>
        </w:rPr>
      </w:pPr>
      <w:r w:rsidRPr="005E7BA1">
        <w:rPr>
          <w:rFonts w:ascii="Calibri" w:eastAsia="Times New Roman" w:hAnsi="Calibri" w:cs="Calibri"/>
          <w:color w:val="010101"/>
          <w:sz w:val="22"/>
          <w:szCs w:val="22"/>
        </w:rPr>
        <w:t xml:space="preserve">Par dérogation aux articles du chapitre 5 du CCAG FCS, le RGF procèdera à la validation du service fait directement dans Chorus, après vérification préalable </w:t>
      </w:r>
      <w:r>
        <w:rPr>
          <w:rFonts w:ascii="Calibri" w:eastAsia="Times New Roman" w:hAnsi="Calibri" w:cs="Calibri"/>
          <w:color w:val="010101"/>
          <w:sz w:val="22"/>
          <w:szCs w:val="22"/>
        </w:rPr>
        <w:t xml:space="preserve">de la feuille d’émargement ainsi que </w:t>
      </w:r>
      <w:r w:rsidRPr="005E7BA1">
        <w:rPr>
          <w:rFonts w:ascii="Calibri" w:eastAsia="Times New Roman" w:hAnsi="Calibri" w:cs="Calibri"/>
          <w:color w:val="010101"/>
          <w:sz w:val="22"/>
          <w:szCs w:val="22"/>
        </w:rPr>
        <w:t>de la conformité et de la bonne exécution des prestations réalisées.</w:t>
      </w:r>
    </w:p>
    <w:p w14:paraId="61AF5289" w14:textId="77777777" w:rsidR="001E06B3" w:rsidRDefault="001E06B3" w:rsidP="001E06B3">
      <w:pPr>
        <w:widowControl/>
        <w:spacing w:line="100" w:lineRule="atLeast"/>
        <w:jc w:val="both"/>
        <w:rPr>
          <w:rFonts w:ascii="Calibri" w:eastAsia="SimSun;宋体" w:hAnsi="Calibri" w:cs="Calibri"/>
          <w:sz w:val="22"/>
          <w:szCs w:val="22"/>
          <w:lang w:bidi="hi-IN"/>
        </w:rPr>
      </w:pPr>
    </w:p>
    <w:p w14:paraId="1DFE471C" w14:textId="77777777" w:rsidR="001E06B3" w:rsidRDefault="001E06B3" w:rsidP="001E06B3">
      <w:pPr>
        <w:pStyle w:val="Titre2"/>
        <w:rPr>
          <w:lang w:eastAsia="fr-FR"/>
        </w:rPr>
      </w:pPr>
      <w:bookmarkStart w:id="171" w:name="__RefHeading___Toc229999729"/>
      <w:bookmarkStart w:id="172" w:name="_Toc230864224"/>
      <w:bookmarkStart w:id="173" w:name="_Toc230787811"/>
      <w:bookmarkStart w:id="174" w:name="_Toc234575836"/>
      <w:bookmarkEnd w:id="171"/>
      <w:r>
        <w:rPr>
          <w:lang w:eastAsia="fr-FR"/>
        </w:rPr>
        <w:t>12-</w:t>
      </w:r>
      <w:proofErr w:type="gramStart"/>
      <w:r>
        <w:rPr>
          <w:lang w:eastAsia="fr-FR"/>
        </w:rPr>
        <w:t>3  Facturation</w:t>
      </w:r>
      <w:bookmarkEnd w:id="172"/>
      <w:bookmarkEnd w:id="174"/>
      <w:proofErr w:type="gramEnd"/>
      <w:r>
        <w:rPr>
          <w:lang w:eastAsia="fr-FR"/>
        </w:rPr>
        <w:t> </w:t>
      </w:r>
      <w:bookmarkEnd w:id="173"/>
    </w:p>
    <w:p w14:paraId="3EFAC1E2" w14:textId="77777777" w:rsidR="001E06B3" w:rsidRDefault="001E06B3" w:rsidP="001E06B3">
      <w:pPr>
        <w:widowControl/>
        <w:suppressAutoHyphens w:val="0"/>
        <w:rPr>
          <w:rFonts w:eastAsia="Times New Roman"/>
          <w:sz w:val="20"/>
          <w:szCs w:val="20"/>
          <w:lang w:eastAsia="fr-FR"/>
        </w:rPr>
      </w:pPr>
    </w:p>
    <w:p w14:paraId="34ECC43C" w14:textId="77777777" w:rsidR="001E06B3" w:rsidRDefault="001E06B3" w:rsidP="001E06B3">
      <w:pPr>
        <w:widowControl/>
        <w:numPr>
          <w:ilvl w:val="0"/>
          <w:numId w:val="8"/>
        </w:numPr>
        <w:tabs>
          <w:tab w:val="left" w:pos="720"/>
        </w:tabs>
        <w:suppressAutoHyphens w:val="0"/>
        <w:spacing w:line="100" w:lineRule="atLeast"/>
        <w:rPr>
          <w:rFonts w:ascii="Calibri" w:eastAsia="SimSun;宋体" w:hAnsi="Calibri" w:cs="Calibri"/>
          <w:b/>
          <w:sz w:val="22"/>
          <w:szCs w:val="22"/>
          <w:u w:val="single"/>
          <w:lang w:bidi="hi-IN"/>
        </w:rPr>
      </w:pPr>
      <w:r>
        <w:rPr>
          <w:rFonts w:ascii="Calibri" w:eastAsia="SimSun;宋体" w:hAnsi="Calibri" w:cs="Calibri"/>
          <w:b/>
          <w:sz w:val="22"/>
          <w:szCs w:val="22"/>
          <w:u w:val="single"/>
          <w:lang w:bidi="hi-IN"/>
        </w:rPr>
        <w:t>Présentation des factures</w:t>
      </w:r>
    </w:p>
    <w:p w14:paraId="7A30F00F" w14:textId="77777777" w:rsidR="001E06B3" w:rsidRDefault="001E06B3" w:rsidP="001E06B3">
      <w:pPr>
        <w:tabs>
          <w:tab w:val="left" w:pos="708"/>
          <w:tab w:val="center" w:pos="4536"/>
          <w:tab w:val="right" w:pos="9072"/>
        </w:tabs>
        <w:suppressAutoHyphens w:val="0"/>
        <w:rPr>
          <w:rFonts w:ascii="Calibri" w:eastAsia="Times New Roman" w:hAnsi="Calibri" w:cs="Calibri"/>
          <w:b/>
          <w:bCs/>
          <w:sz w:val="22"/>
          <w:szCs w:val="22"/>
          <w:u w:val="single"/>
          <w:lang w:eastAsia="fr-FR" w:bidi="hi-IN"/>
        </w:rPr>
      </w:pPr>
    </w:p>
    <w:p w14:paraId="42766D7B" w14:textId="77777777" w:rsidR="001E06B3" w:rsidRDefault="001E06B3" w:rsidP="001E06B3">
      <w:pPr>
        <w:widowControl/>
        <w:suppressAutoHyphens w:val="0"/>
        <w:jc w:val="both"/>
        <w:rPr>
          <w:rFonts w:ascii="Calibri" w:eastAsia="Times New Roman" w:hAnsi="Calibri" w:cs="Calibri"/>
          <w:b/>
          <w:sz w:val="22"/>
          <w:szCs w:val="22"/>
          <w:lang w:eastAsia="fr-FR"/>
        </w:rPr>
      </w:pPr>
      <w:r>
        <w:rPr>
          <w:rFonts w:ascii="Calibri" w:eastAsia="Times New Roman" w:hAnsi="Calibri" w:cs="Calibri"/>
          <w:b/>
          <w:sz w:val="22"/>
          <w:szCs w:val="22"/>
          <w:lang w:eastAsia="fr-FR"/>
        </w:rPr>
        <w:t>Outre les mentions légales obligatoires, toute facture doit mentionner les éléments suivants :</w:t>
      </w:r>
    </w:p>
    <w:p w14:paraId="5452CF3D" w14:textId="77777777" w:rsidR="001E06B3" w:rsidRDefault="001E06B3" w:rsidP="001E06B3">
      <w:pPr>
        <w:widowControl/>
        <w:suppressAutoHyphens w:val="0"/>
        <w:jc w:val="both"/>
        <w:rPr>
          <w:rFonts w:ascii="Calibri" w:eastAsia="Times New Roman" w:hAnsi="Calibri" w:cs="Calibri"/>
          <w:b/>
          <w:sz w:val="22"/>
          <w:szCs w:val="22"/>
          <w:lang w:eastAsia="fr-FR"/>
        </w:rPr>
      </w:pPr>
    </w:p>
    <w:p w14:paraId="07E542E9" w14:textId="77777777" w:rsidR="001E06B3" w:rsidRDefault="001E06B3" w:rsidP="001E06B3">
      <w:pPr>
        <w:widowControl/>
        <w:numPr>
          <w:ilvl w:val="0"/>
          <w:numId w:val="18"/>
        </w:numPr>
        <w:suppressAutoHyphens w:val="0"/>
        <w:spacing w:line="242" w:lineRule="auto"/>
        <w:jc w:val="both"/>
        <w:rPr>
          <w:rFonts w:ascii="Calibri" w:eastAsia="Times New Roman" w:hAnsi="Calibri" w:cs="Calibri"/>
          <w:bCs/>
          <w:sz w:val="22"/>
          <w:szCs w:val="22"/>
          <w:lang w:eastAsia="fr-FR"/>
        </w:rPr>
      </w:pPr>
      <w:r>
        <w:rPr>
          <w:rFonts w:ascii="Calibri" w:eastAsia="Times New Roman" w:hAnsi="Calibri" w:cs="Calibri"/>
          <w:bCs/>
          <w:sz w:val="22"/>
          <w:szCs w:val="22"/>
          <w:lang w:eastAsia="fr-FR"/>
        </w:rPr>
        <w:t>Nom et adresse du créancier,</w:t>
      </w:r>
    </w:p>
    <w:p w14:paraId="01449FC4" w14:textId="77777777" w:rsidR="001E06B3" w:rsidRDefault="001E06B3" w:rsidP="001E06B3">
      <w:pPr>
        <w:widowControl/>
        <w:numPr>
          <w:ilvl w:val="0"/>
          <w:numId w:val="18"/>
        </w:numPr>
        <w:suppressAutoHyphens w:val="0"/>
        <w:spacing w:line="242" w:lineRule="auto"/>
        <w:jc w:val="both"/>
        <w:rPr>
          <w:rFonts w:ascii="Calibri" w:eastAsia="Times New Roman" w:hAnsi="Calibri" w:cs="Calibri"/>
          <w:bCs/>
          <w:sz w:val="22"/>
          <w:szCs w:val="22"/>
          <w:lang w:eastAsia="fr-FR"/>
        </w:rPr>
      </w:pPr>
      <w:r>
        <w:rPr>
          <w:rFonts w:ascii="Calibri" w:eastAsia="Times New Roman" w:hAnsi="Calibri" w:cs="Calibri"/>
          <w:bCs/>
          <w:sz w:val="22"/>
          <w:szCs w:val="22"/>
          <w:lang w:eastAsia="fr-FR"/>
        </w:rPr>
        <w:t>Le numéro de l’Engagement Juridique (EJ) indiqué au bon de commande,</w:t>
      </w:r>
    </w:p>
    <w:p w14:paraId="40B1E1BE" w14:textId="77777777" w:rsidR="001E06B3" w:rsidRDefault="001E06B3" w:rsidP="001E06B3">
      <w:pPr>
        <w:widowControl/>
        <w:numPr>
          <w:ilvl w:val="0"/>
          <w:numId w:val="18"/>
        </w:numPr>
        <w:suppressAutoHyphens w:val="0"/>
        <w:spacing w:line="242" w:lineRule="auto"/>
        <w:jc w:val="both"/>
        <w:rPr>
          <w:rFonts w:ascii="Calibri" w:eastAsia="Times New Roman" w:hAnsi="Calibri" w:cs="Calibri"/>
          <w:bCs/>
          <w:sz w:val="22"/>
          <w:szCs w:val="22"/>
          <w:lang w:eastAsia="fr-FR"/>
        </w:rPr>
      </w:pPr>
      <w:r>
        <w:rPr>
          <w:rFonts w:ascii="Calibri" w:eastAsia="Times New Roman" w:hAnsi="Calibri" w:cs="Calibri"/>
          <w:bCs/>
          <w:sz w:val="22"/>
          <w:szCs w:val="22"/>
          <w:lang w:eastAsia="fr-FR"/>
        </w:rPr>
        <w:t>Date et numéro du marché,</w:t>
      </w:r>
    </w:p>
    <w:p w14:paraId="032E1111" w14:textId="77777777" w:rsidR="001E06B3" w:rsidRDefault="001E06B3" w:rsidP="001E06B3">
      <w:pPr>
        <w:widowControl/>
        <w:numPr>
          <w:ilvl w:val="0"/>
          <w:numId w:val="18"/>
        </w:numPr>
        <w:suppressAutoHyphens w:val="0"/>
        <w:spacing w:line="242" w:lineRule="auto"/>
        <w:jc w:val="both"/>
        <w:rPr>
          <w:rFonts w:ascii="Calibri" w:eastAsia="Times New Roman" w:hAnsi="Calibri" w:cs="Calibri"/>
          <w:bCs/>
          <w:sz w:val="22"/>
          <w:szCs w:val="22"/>
          <w:lang w:eastAsia="fr-FR"/>
        </w:rPr>
      </w:pPr>
      <w:r>
        <w:rPr>
          <w:rFonts w:ascii="Calibri" w:eastAsia="Times New Roman" w:hAnsi="Calibri" w:cs="Calibri"/>
          <w:bCs/>
          <w:sz w:val="22"/>
          <w:szCs w:val="22"/>
          <w:lang w:eastAsia="fr-FR"/>
        </w:rPr>
        <w:t>Prestation exécutée,</w:t>
      </w:r>
    </w:p>
    <w:p w14:paraId="19516C5B" w14:textId="77777777" w:rsidR="001E06B3" w:rsidRDefault="001E06B3" w:rsidP="001E06B3">
      <w:pPr>
        <w:widowControl/>
        <w:numPr>
          <w:ilvl w:val="0"/>
          <w:numId w:val="18"/>
        </w:numPr>
        <w:suppressAutoHyphens w:val="0"/>
        <w:spacing w:line="242" w:lineRule="auto"/>
        <w:jc w:val="both"/>
        <w:rPr>
          <w:rFonts w:ascii="Calibri" w:eastAsia="Times New Roman" w:hAnsi="Calibri" w:cs="Calibri"/>
          <w:bCs/>
          <w:sz w:val="22"/>
          <w:szCs w:val="22"/>
          <w:lang w:eastAsia="fr-FR"/>
        </w:rPr>
      </w:pPr>
      <w:r>
        <w:rPr>
          <w:rFonts w:ascii="Calibri" w:eastAsia="Times New Roman" w:hAnsi="Calibri" w:cs="Calibri"/>
          <w:bCs/>
          <w:sz w:val="22"/>
          <w:szCs w:val="22"/>
          <w:lang w:eastAsia="fr-FR"/>
        </w:rPr>
        <w:t>La période de prestation,</w:t>
      </w:r>
    </w:p>
    <w:p w14:paraId="63B694DC" w14:textId="77777777" w:rsidR="001E06B3" w:rsidRDefault="001E06B3" w:rsidP="001E06B3">
      <w:pPr>
        <w:widowControl/>
        <w:numPr>
          <w:ilvl w:val="0"/>
          <w:numId w:val="18"/>
        </w:numPr>
        <w:suppressAutoHyphens w:val="0"/>
        <w:spacing w:line="242" w:lineRule="auto"/>
        <w:jc w:val="both"/>
        <w:rPr>
          <w:rFonts w:ascii="Calibri" w:eastAsia="Times New Roman" w:hAnsi="Calibri" w:cs="Calibri"/>
          <w:bCs/>
          <w:sz w:val="22"/>
          <w:szCs w:val="22"/>
          <w:lang w:eastAsia="fr-FR"/>
        </w:rPr>
      </w:pPr>
      <w:r>
        <w:rPr>
          <w:rFonts w:ascii="Calibri" w:eastAsia="Times New Roman" w:hAnsi="Calibri" w:cs="Calibri"/>
          <w:bCs/>
          <w:sz w:val="22"/>
          <w:szCs w:val="22"/>
          <w:lang w:eastAsia="fr-FR"/>
        </w:rPr>
        <w:t>Prix des prestations € HT,</w:t>
      </w:r>
    </w:p>
    <w:p w14:paraId="6E79966F" w14:textId="77777777" w:rsidR="001E06B3" w:rsidRDefault="001E06B3" w:rsidP="001E06B3">
      <w:pPr>
        <w:widowControl/>
        <w:numPr>
          <w:ilvl w:val="0"/>
          <w:numId w:val="18"/>
        </w:numPr>
        <w:suppressAutoHyphens w:val="0"/>
        <w:spacing w:line="242" w:lineRule="auto"/>
        <w:jc w:val="both"/>
        <w:rPr>
          <w:rFonts w:ascii="Calibri" w:eastAsia="Times New Roman" w:hAnsi="Calibri" w:cs="Calibri"/>
          <w:bCs/>
          <w:sz w:val="22"/>
          <w:szCs w:val="22"/>
          <w:lang w:eastAsia="fr-FR"/>
        </w:rPr>
      </w:pPr>
      <w:r>
        <w:rPr>
          <w:rFonts w:ascii="Calibri" w:eastAsia="Times New Roman" w:hAnsi="Calibri" w:cs="Calibri"/>
          <w:bCs/>
          <w:sz w:val="22"/>
          <w:szCs w:val="22"/>
          <w:lang w:eastAsia="fr-FR"/>
        </w:rPr>
        <w:t>Taux et montant de la TVA,</w:t>
      </w:r>
    </w:p>
    <w:p w14:paraId="498D0A59" w14:textId="77777777" w:rsidR="001E06B3" w:rsidRDefault="001E06B3" w:rsidP="001E06B3">
      <w:pPr>
        <w:widowControl/>
        <w:numPr>
          <w:ilvl w:val="0"/>
          <w:numId w:val="14"/>
        </w:numPr>
        <w:suppressAutoHyphens w:val="0"/>
        <w:jc w:val="both"/>
        <w:rPr>
          <w:rFonts w:ascii="Calibri" w:eastAsia="Times New Roman" w:hAnsi="Calibri" w:cs="Calibri"/>
          <w:bCs/>
          <w:sz w:val="22"/>
          <w:szCs w:val="22"/>
          <w:lang w:eastAsia="fr-FR"/>
        </w:rPr>
      </w:pPr>
      <w:r>
        <w:rPr>
          <w:rFonts w:ascii="Calibri" w:eastAsia="Times New Roman" w:hAnsi="Calibri" w:cs="Calibri"/>
          <w:bCs/>
          <w:sz w:val="22"/>
          <w:szCs w:val="22"/>
          <w:lang w:eastAsia="fr-FR"/>
        </w:rPr>
        <w:t>Montant total € TTC.</w:t>
      </w:r>
    </w:p>
    <w:p w14:paraId="42D2D312" w14:textId="77777777" w:rsidR="001E06B3" w:rsidRDefault="001E06B3" w:rsidP="001E06B3">
      <w:pPr>
        <w:widowControl/>
        <w:numPr>
          <w:ilvl w:val="0"/>
          <w:numId w:val="14"/>
        </w:numPr>
        <w:suppressAutoHyphens w:val="0"/>
        <w:spacing w:line="242" w:lineRule="auto"/>
        <w:jc w:val="both"/>
        <w:rPr>
          <w:rFonts w:ascii="Calibri" w:eastAsia="Times New Roman" w:hAnsi="Calibri" w:cs="Calibri"/>
          <w:bCs/>
          <w:sz w:val="22"/>
          <w:szCs w:val="22"/>
          <w:lang w:eastAsia="fr-FR"/>
        </w:rPr>
      </w:pPr>
      <w:r>
        <w:rPr>
          <w:rFonts w:ascii="Calibri" w:eastAsia="Times New Roman" w:hAnsi="Calibri" w:cs="Calibri"/>
          <w:bCs/>
          <w:sz w:val="22"/>
          <w:szCs w:val="22"/>
          <w:lang w:eastAsia="fr-FR"/>
        </w:rPr>
        <w:t>Intitulé et numéro du compte bancaire ou postal à créditer (celui-ci doit être identique à celui porté dans l’acte d’engagement),</w:t>
      </w:r>
    </w:p>
    <w:p w14:paraId="2CF8321B" w14:textId="77777777" w:rsidR="001E06B3" w:rsidRDefault="001E06B3" w:rsidP="001E06B3">
      <w:pPr>
        <w:widowControl/>
        <w:suppressAutoHyphens w:val="0"/>
        <w:spacing w:line="242" w:lineRule="auto"/>
        <w:jc w:val="both"/>
        <w:rPr>
          <w:rFonts w:ascii="Calibri" w:eastAsia="Times New Roman" w:hAnsi="Calibri" w:cs="Calibri"/>
          <w:bCs/>
          <w:sz w:val="22"/>
          <w:szCs w:val="22"/>
          <w:lang w:eastAsia="fr-FR"/>
        </w:rPr>
      </w:pPr>
    </w:p>
    <w:p w14:paraId="48A7041C" w14:textId="5E0C2A11" w:rsidR="001E06B3" w:rsidRDefault="001E06B3" w:rsidP="001E06B3">
      <w:pPr>
        <w:snapToGrid w:val="0"/>
        <w:rPr>
          <w:rFonts w:ascii="Calibri" w:eastAsia="Wingdings" w:hAnsi="Calibri" w:cs="Calibri"/>
          <w:color w:val="FF0000"/>
          <w:sz w:val="22"/>
          <w:szCs w:val="22"/>
        </w:rPr>
      </w:pPr>
      <w:r>
        <w:rPr>
          <w:rFonts w:ascii="Calibri" w:eastAsia="Wingdings" w:hAnsi="Calibri" w:cs="Calibri"/>
          <w:color w:val="FF0000"/>
          <w:sz w:val="22"/>
          <w:szCs w:val="22"/>
        </w:rPr>
        <w:t>Compte ouvert au nom de :  ………………………………………</w:t>
      </w:r>
    </w:p>
    <w:tbl>
      <w:tblPr>
        <w:tblW w:w="10250" w:type="dxa"/>
        <w:tblInd w:w="70" w:type="dxa"/>
        <w:tblBorders>
          <w:top w:val="single" w:sz="4" w:space="0" w:color="000000"/>
          <w:left w:val="single" w:sz="4" w:space="0" w:color="000000"/>
          <w:bottom w:val="single" w:sz="8" w:space="0" w:color="000000"/>
          <w:insideH w:val="single" w:sz="8" w:space="0" w:color="000000"/>
        </w:tblBorders>
        <w:tblCellMar>
          <w:left w:w="65" w:type="dxa"/>
          <w:right w:w="70" w:type="dxa"/>
        </w:tblCellMar>
        <w:tblLook w:val="04A0" w:firstRow="1" w:lastRow="0" w:firstColumn="1" w:lastColumn="0" w:noHBand="0" w:noVBand="1"/>
      </w:tblPr>
      <w:tblGrid>
        <w:gridCol w:w="1456"/>
        <w:gridCol w:w="1520"/>
        <w:gridCol w:w="1948"/>
        <w:gridCol w:w="1231"/>
        <w:gridCol w:w="4095"/>
      </w:tblGrid>
      <w:tr w:rsidR="001E06B3" w14:paraId="4E5C3FB8" w14:textId="77777777" w:rsidTr="00FD3674">
        <w:trPr>
          <w:cantSplit/>
          <w:trHeight w:val="653"/>
        </w:trPr>
        <w:tc>
          <w:tcPr>
            <w:tcW w:w="1456" w:type="dxa"/>
            <w:tcBorders>
              <w:top w:val="single" w:sz="4" w:space="0" w:color="000000"/>
              <w:left w:val="single" w:sz="4" w:space="0" w:color="000000"/>
              <w:bottom w:val="single" w:sz="8" w:space="0" w:color="000000"/>
            </w:tcBorders>
            <w:shd w:val="clear" w:color="auto" w:fill="1F3864"/>
            <w:tcMar>
              <w:left w:w="65" w:type="dxa"/>
            </w:tcMar>
          </w:tcPr>
          <w:p w14:paraId="4A5578E4" w14:textId="77777777" w:rsidR="001E06B3" w:rsidRDefault="001E06B3" w:rsidP="00FD3674">
            <w:pPr>
              <w:snapToGrid w:val="0"/>
              <w:jc w:val="center"/>
              <w:rPr>
                <w:rFonts w:ascii="Calibri" w:eastAsia="Times New Roman" w:hAnsi="Calibri" w:cs="Calibri"/>
                <w:b/>
                <w:color w:val="FFFFFF"/>
                <w:sz w:val="22"/>
                <w:szCs w:val="22"/>
              </w:rPr>
            </w:pPr>
          </w:p>
          <w:p w14:paraId="4C0BB10C" w14:textId="77777777" w:rsidR="001E06B3" w:rsidRDefault="001E06B3" w:rsidP="00FD3674">
            <w:pPr>
              <w:jc w:val="center"/>
              <w:rPr>
                <w:rFonts w:ascii="Calibri" w:hAnsi="Calibri" w:cs="Calibri"/>
                <w:b/>
                <w:color w:val="FFFFFF"/>
                <w:sz w:val="22"/>
              </w:rPr>
            </w:pPr>
            <w:r>
              <w:rPr>
                <w:rFonts w:ascii="Calibri" w:hAnsi="Calibri" w:cs="Calibri"/>
                <w:b/>
                <w:color w:val="FFFFFF"/>
                <w:sz w:val="22"/>
              </w:rPr>
              <w:t>Code banque</w:t>
            </w:r>
          </w:p>
          <w:p w14:paraId="7793FA9D" w14:textId="77777777" w:rsidR="001E06B3" w:rsidRDefault="001E06B3" w:rsidP="00FD3674">
            <w:pPr>
              <w:jc w:val="center"/>
              <w:rPr>
                <w:rFonts w:ascii="Calibri" w:hAnsi="Calibri" w:cs="Calibri"/>
                <w:b/>
                <w:color w:val="FFFFFF"/>
                <w:sz w:val="22"/>
              </w:rPr>
            </w:pPr>
          </w:p>
        </w:tc>
        <w:tc>
          <w:tcPr>
            <w:tcW w:w="1520" w:type="dxa"/>
            <w:tcBorders>
              <w:top w:val="single" w:sz="4" w:space="0" w:color="000000"/>
              <w:left w:val="single" w:sz="4" w:space="0" w:color="000000"/>
              <w:bottom w:val="single" w:sz="8" w:space="0" w:color="000000"/>
            </w:tcBorders>
            <w:shd w:val="clear" w:color="auto" w:fill="1F3864"/>
            <w:tcMar>
              <w:left w:w="65" w:type="dxa"/>
            </w:tcMar>
          </w:tcPr>
          <w:p w14:paraId="03025066" w14:textId="77777777" w:rsidR="001E06B3" w:rsidRDefault="001E06B3" w:rsidP="00FD3674">
            <w:pPr>
              <w:snapToGrid w:val="0"/>
              <w:jc w:val="center"/>
              <w:rPr>
                <w:rFonts w:ascii="Calibri" w:hAnsi="Calibri" w:cs="Calibri"/>
                <w:b/>
                <w:color w:val="FFFFFF"/>
                <w:sz w:val="22"/>
              </w:rPr>
            </w:pPr>
          </w:p>
          <w:p w14:paraId="0AD31A2C" w14:textId="77777777" w:rsidR="001E06B3" w:rsidRDefault="001E06B3" w:rsidP="00FD3674">
            <w:pPr>
              <w:jc w:val="center"/>
              <w:rPr>
                <w:rFonts w:ascii="Calibri" w:hAnsi="Calibri" w:cs="Calibri"/>
                <w:b/>
                <w:color w:val="FFFFFF"/>
                <w:sz w:val="22"/>
              </w:rPr>
            </w:pPr>
            <w:r>
              <w:rPr>
                <w:rFonts w:ascii="Calibri" w:hAnsi="Calibri" w:cs="Calibri"/>
                <w:b/>
                <w:color w:val="FFFFFF"/>
                <w:sz w:val="22"/>
              </w:rPr>
              <w:t>Code guichet</w:t>
            </w:r>
          </w:p>
        </w:tc>
        <w:tc>
          <w:tcPr>
            <w:tcW w:w="1948" w:type="dxa"/>
            <w:tcBorders>
              <w:top w:val="single" w:sz="4" w:space="0" w:color="000000"/>
              <w:left w:val="single" w:sz="4" w:space="0" w:color="000000"/>
              <w:bottom w:val="single" w:sz="8" w:space="0" w:color="000000"/>
            </w:tcBorders>
            <w:shd w:val="clear" w:color="auto" w:fill="1F3864"/>
            <w:tcMar>
              <w:left w:w="65" w:type="dxa"/>
            </w:tcMar>
          </w:tcPr>
          <w:p w14:paraId="5F9FB78B" w14:textId="77777777" w:rsidR="001E06B3" w:rsidRDefault="001E06B3" w:rsidP="00FD3674">
            <w:pPr>
              <w:snapToGrid w:val="0"/>
              <w:jc w:val="center"/>
              <w:rPr>
                <w:rFonts w:ascii="Calibri" w:hAnsi="Calibri" w:cs="Calibri"/>
                <w:b/>
                <w:color w:val="FFFFFF"/>
                <w:sz w:val="22"/>
              </w:rPr>
            </w:pPr>
          </w:p>
          <w:p w14:paraId="0D512AC1" w14:textId="77777777" w:rsidR="001E06B3" w:rsidRDefault="001E06B3" w:rsidP="00FD3674">
            <w:pPr>
              <w:jc w:val="center"/>
              <w:rPr>
                <w:rFonts w:ascii="Calibri" w:hAnsi="Calibri" w:cs="Calibri"/>
                <w:b/>
                <w:color w:val="FFFFFF"/>
                <w:sz w:val="22"/>
              </w:rPr>
            </w:pPr>
            <w:r>
              <w:rPr>
                <w:rFonts w:ascii="Calibri" w:hAnsi="Calibri" w:cs="Calibri"/>
                <w:b/>
                <w:color w:val="FFFFFF"/>
                <w:sz w:val="22"/>
              </w:rPr>
              <w:t>N° de Compte</w:t>
            </w:r>
          </w:p>
        </w:tc>
        <w:tc>
          <w:tcPr>
            <w:tcW w:w="1231" w:type="dxa"/>
            <w:tcBorders>
              <w:top w:val="single" w:sz="4" w:space="0" w:color="000000"/>
              <w:left w:val="single" w:sz="4" w:space="0" w:color="000000"/>
              <w:bottom w:val="single" w:sz="8" w:space="0" w:color="000000"/>
            </w:tcBorders>
            <w:shd w:val="clear" w:color="auto" w:fill="1F3864"/>
            <w:tcMar>
              <w:left w:w="65" w:type="dxa"/>
            </w:tcMar>
          </w:tcPr>
          <w:p w14:paraId="7DE1DB71" w14:textId="77777777" w:rsidR="001E06B3" w:rsidRDefault="001E06B3" w:rsidP="00FD3674">
            <w:pPr>
              <w:snapToGrid w:val="0"/>
              <w:jc w:val="center"/>
              <w:rPr>
                <w:rFonts w:ascii="Calibri" w:hAnsi="Calibri" w:cs="Calibri"/>
                <w:b/>
                <w:color w:val="FFFFFF"/>
                <w:sz w:val="22"/>
              </w:rPr>
            </w:pPr>
          </w:p>
          <w:p w14:paraId="5CAC7A21" w14:textId="77777777" w:rsidR="001E06B3" w:rsidRDefault="001E06B3" w:rsidP="00FD3674">
            <w:pPr>
              <w:jc w:val="center"/>
              <w:rPr>
                <w:rFonts w:ascii="Calibri" w:hAnsi="Calibri" w:cs="Calibri"/>
                <w:b/>
                <w:color w:val="FFFFFF"/>
                <w:sz w:val="22"/>
              </w:rPr>
            </w:pPr>
            <w:r>
              <w:rPr>
                <w:rFonts w:ascii="Calibri" w:hAnsi="Calibri" w:cs="Calibri"/>
                <w:b/>
                <w:color w:val="FFFFFF"/>
                <w:sz w:val="22"/>
              </w:rPr>
              <w:t>Clé RIB</w:t>
            </w:r>
          </w:p>
        </w:tc>
        <w:tc>
          <w:tcPr>
            <w:tcW w:w="4095" w:type="dxa"/>
            <w:tcBorders>
              <w:top w:val="single" w:sz="4" w:space="0" w:color="000000"/>
              <w:left w:val="single" w:sz="4" w:space="0" w:color="000000"/>
              <w:bottom w:val="single" w:sz="8" w:space="0" w:color="000000"/>
              <w:right w:val="single" w:sz="4" w:space="0" w:color="000000"/>
            </w:tcBorders>
            <w:shd w:val="clear" w:color="auto" w:fill="1F3864"/>
            <w:tcMar>
              <w:left w:w="65" w:type="dxa"/>
            </w:tcMar>
          </w:tcPr>
          <w:p w14:paraId="5FD63C65" w14:textId="77777777" w:rsidR="001E06B3" w:rsidRDefault="001E06B3" w:rsidP="00FD3674">
            <w:pPr>
              <w:snapToGrid w:val="0"/>
              <w:jc w:val="center"/>
              <w:rPr>
                <w:rFonts w:ascii="Calibri" w:hAnsi="Calibri" w:cs="Calibri"/>
                <w:b/>
                <w:color w:val="FFFFFF"/>
                <w:sz w:val="22"/>
              </w:rPr>
            </w:pPr>
          </w:p>
          <w:p w14:paraId="38D7EAEC" w14:textId="77777777" w:rsidR="001E06B3" w:rsidRDefault="001E06B3" w:rsidP="00FD3674">
            <w:pPr>
              <w:jc w:val="center"/>
              <w:rPr>
                <w:rFonts w:ascii="Calibri" w:hAnsi="Calibri" w:cs="Calibri"/>
                <w:b/>
                <w:color w:val="FFFFFF"/>
                <w:sz w:val="22"/>
              </w:rPr>
            </w:pPr>
            <w:r>
              <w:rPr>
                <w:rFonts w:ascii="Calibri" w:hAnsi="Calibri" w:cs="Calibri"/>
                <w:b/>
                <w:color w:val="FFFFFF"/>
                <w:sz w:val="22"/>
              </w:rPr>
              <w:t>Domiciliation</w:t>
            </w:r>
          </w:p>
        </w:tc>
      </w:tr>
      <w:tr w:rsidR="001E06B3" w14:paraId="5226215E" w14:textId="77777777" w:rsidTr="00FD3674">
        <w:trPr>
          <w:cantSplit/>
          <w:trHeight w:val="968"/>
        </w:trPr>
        <w:tc>
          <w:tcPr>
            <w:tcW w:w="1456" w:type="dxa"/>
            <w:tcBorders>
              <w:left w:val="single" w:sz="4" w:space="0" w:color="000000"/>
              <w:bottom w:val="single" w:sz="4" w:space="0" w:color="000000"/>
            </w:tcBorders>
            <w:shd w:val="clear" w:color="auto" w:fill="auto"/>
            <w:tcMar>
              <w:left w:w="65" w:type="dxa"/>
            </w:tcMar>
          </w:tcPr>
          <w:p w14:paraId="44054378" w14:textId="77777777" w:rsidR="001E06B3" w:rsidRDefault="001E06B3" w:rsidP="00FD3674">
            <w:pPr>
              <w:snapToGrid w:val="0"/>
              <w:jc w:val="center"/>
              <w:rPr>
                <w:rFonts w:ascii="Wingdings" w:eastAsia="Wingdings" w:hAnsi="Wingdings" w:cs="Wingdings"/>
                <w:color w:val="FF0000"/>
                <w:sz w:val="44"/>
                <w:szCs w:val="44"/>
              </w:rPr>
            </w:pPr>
            <w:r>
              <w:rPr>
                <w:rFonts w:ascii="Wingdings" w:eastAsia="Wingdings" w:hAnsi="Wingdings" w:cs="Wingdings"/>
                <w:color w:val="FF0000"/>
                <w:sz w:val="44"/>
                <w:szCs w:val="44"/>
              </w:rPr>
              <w:t>F</w:t>
            </w:r>
          </w:p>
          <w:p w14:paraId="18FA3354" w14:textId="77777777" w:rsidR="001E06B3" w:rsidRDefault="001E06B3" w:rsidP="00FD3674">
            <w:pPr>
              <w:jc w:val="center"/>
            </w:pPr>
            <w:r>
              <w:rPr>
                <w:rFonts w:ascii="Calibri" w:eastAsia="Calibri" w:hAnsi="Calibri" w:cs="Calibri"/>
                <w:sz w:val="22"/>
              </w:rPr>
              <w:t>…………</w:t>
            </w:r>
            <w:r>
              <w:rPr>
                <w:rFonts w:ascii="Calibri" w:hAnsi="Calibri" w:cs="Calibri"/>
                <w:sz w:val="22"/>
              </w:rPr>
              <w:t>.</w:t>
            </w:r>
          </w:p>
          <w:p w14:paraId="518FE419" w14:textId="77777777" w:rsidR="001E06B3" w:rsidRDefault="001E06B3" w:rsidP="00FD3674">
            <w:pPr>
              <w:jc w:val="center"/>
              <w:rPr>
                <w:rFonts w:ascii="Calibri" w:hAnsi="Calibri" w:cs="Calibri"/>
                <w:sz w:val="22"/>
              </w:rPr>
            </w:pPr>
          </w:p>
        </w:tc>
        <w:tc>
          <w:tcPr>
            <w:tcW w:w="1520" w:type="dxa"/>
            <w:tcBorders>
              <w:left w:val="single" w:sz="4" w:space="0" w:color="000000"/>
              <w:bottom w:val="single" w:sz="4" w:space="0" w:color="000000"/>
            </w:tcBorders>
            <w:shd w:val="clear" w:color="auto" w:fill="auto"/>
            <w:tcMar>
              <w:left w:w="65" w:type="dxa"/>
            </w:tcMar>
          </w:tcPr>
          <w:p w14:paraId="182E70F8" w14:textId="77777777" w:rsidR="001E06B3" w:rsidRDefault="001E06B3" w:rsidP="00FD3674">
            <w:pPr>
              <w:snapToGrid w:val="0"/>
              <w:jc w:val="center"/>
              <w:rPr>
                <w:rFonts w:ascii="Wingdings" w:eastAsia="Wingdings" w:hAnsi="Wingdings" w:cs="Wingdings"/>
                <w:color w:val="FF0000"/>
                <w:sz w:val="44"/>
                <w:szCs w:val="44"/>
              </w:rPr>
            </w:pPr>
            <w:r>
              <w:rPr>
                <w:rFonts w:ascii="Wingdings" w:eastAsia="Wingdings" w:hAnsi="Wingdings" w:cs="Wingdings"/>
                <w:color w:val="FF0000"/>
                <w:sz w:val="44"/>
                <w:szCs w:val="44"/>
              </w:rPr>
              <w:t>F</w:t>
            </w:r>
          </w:p>
          <w:p w14:paraId="48B0A46C" w14:textId="77777777" w:rsidR="001E06B3" w:rsidRDefault="001E06B3" w:rsidP="00FD3674">
            <w:pPr>
              <w:jc w:val="center"/>
            </w:pPr>
            <w:r>
              <w:rPr>
                <w:rFonts w:ascii="Calibri" w:eastAsia="Calibri" w:hAnsi="Calibri" w:cs="Calibri"/>
                <w:sz w:val="22"/>
              </w:rPr>
              <w:t>…………</w:t>
            </w:r>
            <w:r>
              <w:rPr>
                <w:rFonts w:ascii="Calibri" w:hAnsi="Calibri" w:cs="Calibri"/>
                <w:sz w:val="22"/>
              </w:rPr>
              <w:t>.</w:t>
            </w:r>
          </w:p>
          <w:p w14:paraId="3BA0A444" w14:textId="77777777" w:rsidR="001E06B3" w:rsidRDefault="001E06B3" w:rsidP="00FD3674">
            <w:pPr>
              <w:jc w:val="center"/>
              <w:rPr>
                <w:rFonts w:ascii="Calibri" w:hAnsi="Calibri" w:cs="Calibri"/>
                <w:sz w:val="22"/>
              </w:rPr>
            </w:pPr>
          </w:p>
        </w:tc>
        <w:tc>
          <w:tcPr>
            <w:tcW w:w="1948" w:type="dxa"/>
            <w:tcBorders>
              <w:left w:val="single" w:sz="4" w:space="0" w:color="000000"/>
              <w:bottom w:val="single" w:sz="4" w:space="0" w:color="000000"/>
            </w:tcBorders>
            <w:shd w:val="clear" w:color="auto" w:fill="auto"/>
            <w:tcMar>
              <w:left w:w="65" w:type="dxa"/>
            </w:tcMar>
          </w:tcPr>
          <w:p w14:paraId="1CCAA729" w14:textId="77777777" w:rsidR="001E06B3" w:rsidRDefault="001E06B3" w:rsidP="00FD3674">
            <w:pPr>
              <w:snapToGrid w:val="0"/>
              <w:jc w:val="center"/>
              <w:rPr>
                <w:rFonts w:ascii="Wingdings" w:eastAsia="Wingdings" w:hAnsi="Wingdings" w:cs="Wingdings"/>
                <w:color w:val="FF0000"/>
                <w:sz w:val="44"/>
                <w:szCs w:val="44"/>
              </w:rPr>
            </w:pPr>
            <w:r>
              <w:rPr>
                <w:rFonts w:ascii="Wingdings" w:eastAsia="Wingdings" w:hAnsi="Wingdings" w:cs="Wingdings"/>
                <w:color w:val="FF0000"/>
                <w:sz w:val="44"/>
                <w:szCs w:val="44"/>
              </w:rPr>
              <w:t>F</w:t>
            </w:r>
          </w:p>
          <w:p w14:paraId="257B9D4C" w14:textId="77777777" w:rsidR="001E06B3" w:rsidRDefault="001E06B3" w:rsidP="00FD3674">
            <w:pPr>
              <w:jc w:val="center"/>
            </w:pPr>
            <w:r>
              <w:rPr>
                <w:rFonts w:ascii="Calibri" w:eastAsia="Calibri" w:hAnsi="Calibri" w:cs="Calibri"/>
                <w:sz w:val="22"/>
              </w:rPr>
              <w:t>……………………</w:t>
            </w:r>
            <w:r>
              <w:rPr>
                <w:rFonts w:ascii="Calibri" w:hAnsi="Calibri" w:cs="Calibri"/>
                <w:sz w:val="22"/>
              </w:rPr>
              <w:t>.</w:t>
            </w:r>
          </w:p>
          <w:p w14:paraId="124E3871" w14:textId="77777777" w:rsidR="001E06B3" w:rsidRDefault="001E06B3" w:rsidP="00FD3674">
            <w:pPr>
              <w:jc w:val="center"/>
              <w:rPr>
                <w:rFonts w:ascii="Calibri" w:hAnsi="Calibri" w:cs="Calibri"/>
                <w:sz w:val="22"/>
              </w:rPr>
            </w:pPr>
          </w:p>
        </w:tc>
        <w:tc>
          <w:tcPr>
            <w:tcW w:w="1231" w:type="dxa"/>
            <w:tcBorders>
              <w:left w:val="single" w:sz="4" w:space="0" w:color="000000"/>
              <w:bottom w:val="single" w:sz="4" w:space="0" w:color="000000"/>
            </w:tcBorders>
            <w:shd w:val="clear" w:color="auto" w:fill="auto"/>
            <w:tcMar>
              <w:left w:w="65" w:type="dxa"/>
            </w:tcMar>
          </w:tcPr>
          <w:p w14:paraId="5DD7F3A2" w14:textId="77777777" w:rsidR="001E06B3" w:rsidRDefault="001E06B3" w:rsidP="00FD3674">
            <w:pPr>
              <w:snapToGrid w:val="0"/>
              <w:jc w:val="center"/>
              <w:rPr>
                <w:rFonts w:ascii="Wingdings" w:eastAsia="Wingdings" w:hAnsi="Wingdings" w:cs="Wingdings"/>
                <w:color w:val="FF0000"/>
                <w:sz w:val="44"/>
                <w:szCs w:val="44"/>
              </w:rPr>
            </w:pPr>
            <w:r>
              <w:rPr>
                <w:rFonts w:ascii="Wingdings" w:eastAsia="Wingdings" w:hAnsi="Wingdings" w:cs="Wingdings"/>
                <w:color w:val="FF0000"/>
                <w:sz w:val="44"/>
                <w:szCs w:val="44"/>
              </w:rPr>
              <w:t>F</w:t>
            </w:r>
          </w:p>
          <w:p w14:paraId="40AA6A9D" w14:textId="77777777" w:rsidR="001E06B3" w:rsidRDefault="001E06B3" w:rsidP="00FD3674">
            <w:pPr>
              <w:jc w:val="center"/>
            </w:pPr>
            <w:r>
              <w:rPr>
                <w:rFonts w:ascii="Calibri" w:eastAsia="Calibri" w:hAnsi="Calibri" w:cs="Calibri"/>
                <w:sz w:val="22"/>
              </w:rPr>
              <w:t>……</w:t>
            </w:r>
            <w:r>
              <w:rPr>
                <w:rFonts w:ascii="Calibri" w:hAnsi="Calibri" w:cs="Calibri"/>
                <w:sz w:val="22"/>
              </w:rPr>
              <w:t>.</w:t>
            </w:r>
          </w:p>
          <w:p w14:paraId="64C8DDED" w14:textId="77777777" w:rsidR="001E06B3" w:rsidRDefault="001E06B3" w:rsidP="00FD3674">
            <w:pPr>
              <w:jc w:val="center"/>
              <w:rPr>
                <w:rFonts w:ascii="Calibri" w:hAnsi="Calibri" w:cs="Calibri"/>
                <w:sz w:val="22"/>
              </w:rPr>
            </w:pPr>
          </w:p>
        </w:tc>
        <w:tc>
          <w:tcPr>
            <w:tcW w:w="4095" w:type="dxa"/>
            <w:tcBorders>
              <w:left w:val="single" w:sz="4" w:space="0" w:color="000000"/>
              <w:bottom w:val="single" w:sz="4" w:space="0" w:color="000000"/>
              <w:right w:val="single" w:sz="4" w:space="0" w:color="000000"/>
            </w:tcBorders>
            <w:shd w:val="clear" w:color="auto" w:fill="auto"/>
            <w:tcMar>
              <w:left w:w="65" w:type="dxa"/>
            </w:tcMar>
          </w:tcPr>
          <w:p w14:paraId="08F6C596" w14:textId="77777777" w:rsidR="001E06B3" w:rsidRDefault="001E06B3" w:rsidP="00FD3674">
            <w:pPr>
              <w:snapToGrid w:val="0"/>
              <w:jc w:val="center"/>
              <w:rPr>
                <w:rFonts w:ascii="Wingdings" w:eastAsia="Wingdings" w:hAnsi="Wingdings" w:cs="Wingdings"/>
                <w:color w:val="FF0000"/>
                <w:sz w:val="44"/>
                <w:szCs w:val="44"/>
              </w:rPr>
            </w:pPr>
            <w:r>
              <w:rPr>
                <w:rFonts w:ascii="Wingdings" w:eastAsia="Wingdings" w:hAnsi="Wingdings" w:cs="Wingdings"/>
                <w:color w:val="FF0000"/>
                <w:sz w:val="44"/>
                <w:szCs w:val="44"/>
              </w:rPr>
              <w:t>F</w:t>
            </w:r>
          </w:p>
          <w:p w14:paraId="7E06C1F6" w14:textId="77777777" w:rsidR="001E06B3" w:rsidRDefault="001E06B3" w:rsidP="00FD3674">
            <w:pPr>
              <w:jc w:val="center"/>
              <w:rPr>
                <w:rFonts w:ascii="Calibri" w:eastAsia="Calibri" w:hAnsi="Calibri" w:cs="Calibri"/>
                <w:sz w:val="22"/>
              </w:rPr>
            </w:pPr>
            <w:r>
              <w:rPr>
                <w:rFonts w:ascii="Calibri" w:eastAsia="Calibri" w:hAnsi="Calibri" w:cs="Calibri"/>
                <w:sz w:val="22"/>
              </w:rPr>
              <w:t>…………………………………………………</w:t>
            </w:r>
          </w:p>
          <w:p w14:paraId="644BFC97" w14:textId="77777777" w:rsidR="001E06B3" w:rsidRDefault="001E06B3" w:rsidP="00FD3674">
            <w:pPr>
              <w:jc w:val="center"/>
              <w:rPr>
                <w:rFonts w:ascii="Calibri" w:hAnsi="Calibri" w:cs="Calibri"/>
                <w:sz w:val="22"/>
              </w:rPr>
            </w:pPr>
          </w:p>
        </w:tc>
      </w:tr>
    </w:tbl>
    <w:p w14:paraId="1BDAFE4C" w14:textId="77777777" w:rsidR="001E06B3" w:rsidRDefault="001E06B3" w:rsidP="001E06B3">
      <w:pPr>
        <w:widowControl/>
        <w:suppressAutoHyphens w:val="0"/>
        <w:ind w:left="720"/>
        <w:rPr>
          <w:rFonts w:ascii="Calibri" w:eastAsia="Times New Roman" w:hAnsi="Calibri" w:cs="Calibri"/>
          <w:bCs/>
          <w:sz w:val="22"/>
          <w:szCs w:val="22"/>
          <w:lang w:eastAsia="fr-FR"/>
        </w:rPr>
      </w:pPr>
    </w:p>
    <w:p w14:paraId="27BD5E69" w14:textId="77777777" w:rsidR="00C63C4A" w:rsidRPr="005E7BA1" w:rsidRDefault="00C63C4A" w:rsidP="00C63C4A">
      <w:pPr>
        <w:tabs>
          <w:tab w:val="left" w:pos="708"/>
          <w:tab w:val="center" w:pos="4536"/>
          <w:tab w:val="right" w:pos="9072"/>
        </w:tabs>
        <w:suppressAutoHyphens w:val="0"/>
        <w:jc w:val="both"/>
        <w:rPr>
          <w:rFonts w:ascii="Calibri" w:eastAsia="Times New Roman" w:hAnsi="Calibri" w:cs="Calibri"/>
          <w:b/>
          <w:bCs/>
          <w:i/>
          <w:iCs/>
          <w:sz w:val="22"/>
          <w:szCs w:val="22"/>
          <w:highlight w:val="yellow"/>
          <w:lang w:eastAsia="fr-FR"/>
        </w:rPr>
      </w:pPr>
      <w:r w:rsidRPr="005E7BA1">
        <w:rPr>
          <w:rFonts w:ascii="Calibri" w:eastAsia="Times New Roman" w:hAnsi="Calibri" w:cs="Calibri"/>
          <w:b/>
          <w:bCs/>
          <w:i/>
          <w:iCs/>
          <w:sz w:val="22"/>
          <w:szCs w:val="22"/>
          <w:lang w:eastAsia="fr-FR"/>
        </w:rPr>
        <w:t>La facture sera impérativement accompagnée de la copie du bon de commande émis par l’</w:t>
      </w:r>
      <w:r>
        <w:rPr>
          <w:rFonts w:ascii="Calibri" w:eastAsia="Times New Roman" w:hAnsi="Calibri" w:cs="Calibri"/>
          <w:b/>
          <w:bCs/>
          <w:i/>
          <w:iCs/>
          <w:sz w:val="22"/>
          <w:szCs w:val="22"/>
          <w:lang w:eastAsia="fr-FR"/>
        </w:rPr>
        <w:t>A</w:t>
      </w:r>
      <w:r w:rsidRPr="005E7BA1">
        <w:rPr>
          <w:rFonts w:ascii="Calibri" w:eastAsia="Times New Roman" w:hAnsi="Calibri" w:cs="Calibri"/>
          <w:b/>
          <w:bCs/>
          <w:i/>
          <w:iCs/>
          <w:sz w:val="22"/>
          <w:szCs w:val="22"/>
          <w:lang w:eastAsia="fr-FR"/>
        </w:rPr>
        <w:t xml:space="preserve">dministration. </w:t>
      </w:r>
    </w:p>
    <w:p w14:paraId="26DBA7AE" w14:textId="77777777" w:rsidR="00C63C4A" w:rsidRPr="005E7BA1" w:rsidRDefault="00C63C4A" w:rsidP="00C63C4A">
      <w:pPr>
        <w:widowControl/>
        <w:spacing w:line="100" w:lineRule="atLeast"/>
        <w:jc w:val="both"/>
        <w:rPr>
          <w:rFonts w:ascii="Calibri" w:eastAsia="Verdana" w:hAnsi="Calibri" w:cs="Calibri"/>
          <w:color w:val="000000"/>
          <w:sz w:val="22"/>
          <w:szCs w:val="22"/>
          <w:shd w:val="clear" w:color="auto" w:fill="FFFFFF"/>
          <w:lang w:bidi="hi-IN"/>
        </w:rPr>
      </w:pPr>
      <w:r w:rsidRPr="005E7BA1">
        <w:rPr>
          <w:rFonts w:ascii="Calibri" w:eastAsia="Verdana" w:hAnsi="Calibri" w:cs="Calibri"/>
          <w:color w:val="000000"/>
          <w:sz w:val="22"/>
          <w:szCs w:val="22"/>
          <w:shd w:val="clear" w:color="auto" w:fill="FFFFFF"/>
          <w:lang w:bidi="hi-IN"/>
        </w:rPr>
        <w:t>Sont déduites du montant de la facture, le cas échéant, les pénalités prévues au présent acte d’engagement valant CCP.</w:t>
      </w:r>
    </w:p>
    <w:p w14:paraId="53BC8744" w14:textId="77777777" w:rsidR="00C63C4A" w:rsidRPr="005E7BA1" w:rsidRDefault="00C63C4A" w:rsidP="00C63C4A">
      <w:pPr>
        <w:widowControl/>
        <w:spacing w:line="100" w:lineRule="atLeast"/>
        <w:jc w:val="both"/>
        <w:rPr>
          <w:rFonts w:ascii="Calibri" w:eastAsia="Verdana" w:hAnsi="Calibri" w:cs="Calibri"/>
          <w:color w:val="000000"/>
          <w:sz w:val="22"/>
          <w:szCs w:val="22"/>
          <w:shd w:val="clear" w:color="auto" w:fill="FFFFFF"/>
          <w:lang w:bidi="hi-IN"/>
        </w:rPr>
      </w:pPr>
      <w:r w:rsidRPr="005E7BA1">
        <w:rPr>
          <w:rFonts w:ascii="Calibri" w:eastAsia="Verdana" w:hAnsi="Calibri" w:cs="Calibri"/>
          <w:color w:val="000000"/>
          <w:sz w:val="22"/>
          <w:szCs w:val="22"/>
          <w:shd w:val="clear" w:color="auto" w:fill="FFFFFF"/>
          <w:lang w:bidi="hi-IN"/>
        </w:rPr>
        <w:t xml:space="preserve">Les frais de facturation ne sont pas admis. </w:t>
      </w:r>
    </w:p>
    <w:p w14:paraId="44ABEA7D" w14:textId="77777777" w:rsidR="001E06B3" w:rsidRDefault="001E06B3" w:rsidP="001E06B3">
      <w:pPr>
        <w:widowControl/>
        <w:suppressAutoHyphens w:val="0"/>
        <w:jc w:val="both"/>
        <w:rPr>
          <w:rFonts w:ascii="Calibri" w:eastAsia="Times New Roman" w:hAnsi="Calibri" w:cs="Calibri"/>
          <w:b/>
          <w:sz w:val="22"/>
          <w:szCs w:val="22"/>
          <w:lang w:eastAsia="fr-FR"/>
        </w:rPr>
      </w:pPr>
      <w:r>
        <w:rPr>
          <w:rFonts w:ascii="Calibri" w:eastAsia="Times New Roman" w:hAnsi="Calibri" w:cs="Calibri"/>
          <w:b/>
          <w:sz w:val="22"/>
          <w:szCs w:val="22"/>
          <w:lang w:eastAsia="fr-FR"/>
        </w:rPr>
        <w:t xml:space="preserve">L’attention du Titulaire est appelée sur le fait que toute facture qui ne sera pas présentée dans les formes fixées par le marché, erronée ou incomplète lui sera retournée, le délai global de paiement étant alors interrompu. Les raisons qui s’opposent à sa prise en charge ainsi que l’indication des pièces à fournir ou des mentions à compléter seront communiquées au Titulaire. </w:t>
      </w:r>
    </w:p>
    <w:p w14:paraId="124F869E" w14:textId="77777777" w:rsidR="001E06B3" w:rsidRDefault="001E06B3" w:rsidP="001E06B3">
      <w:pPr>
        <w:widowControl/>
        <w:suppressAutoHyphens w:val="0"/>
        <w:jc w:val="both"/>
        <w:rPr>
          <w:rFonts w:ascii="Calibri" w:eastAsia="Times New Roman" w:hAnsi="Calibri" w:cs="Calibri"/>
          <w:bCs/>
          <w:sz w:val="22"/>
          <w:szCs w:val="22"/>
          <w:lang w:eastAsia="fr-FR"/>
        </w:rPr>
      </w:pPr>
      <w:r>
        <w:rPr>
          <w:rFonts w:ascii="Calibri" w:eastAsia="Times New Roman" w:hAnsi="Calibri" w:cs="Calibri"/>
          <w:bCs/>
          <w:sz w:val="22"/>
          <w:szCs w:val="22"/>
          <w:lang w:eastAsia="fr-FR"/>
        </w:rPr>
        <w:t>Les règlements seront effectués au crédit du compte indiqué dans le Relevé d’identité bancaire remis par le Titulaire.</w:t>
      </w:r>
    </w:p>
    <w:p w14:paraId="691B0993" w14:textId="77777777" w:rsidR="00C63C4A" w:rsidRDefault="00C63C4A" w:rsidP="001E06B3">
      <w:pPr>
        <w:widowControl/>
        <w:suppressAutoHyphens w:val="0"/>
        <w:jc w:val="both"/>
        <w:rPr>
          <w:rFonts w:ascii="Calibri" w:eastAsia="Times New Roman" w:hAnsi="Calibri" w:cs="Calibri"/>
          <w:bCs/>
          <w:sz w:val="22"/>
          <w:szCs w:val="22"/>
          <w:lang w:eastAsia="fr-FR"/>
        </w:rPr>
      </w:pPr>
    </w:p>
    <w:p w14:paraId="0FEC20A3" w14:textId="77777777" w:rsidR="001E06B3" w:rsidRDefault="001E06B3" w:rsidP="001E06B3">
      <w:pPr>
        <w:widowControl/>
        <w:numPr>
          <w:ilvl w:val="0"/>
          <w:numId w:val="8"/>
        </w:numPr>
        <w:suppressAutoHyphens w:val="0"/>
        <w:spacing w:before="80" w:after="80"/>
        <w:contextualSpacing/>
        <w:jc w:val="both"/>
        <w:rPr>
          <w:rFonts w:ascii="Calibri" w:eastAsia="Times New Roman" w:hAnsi="Calibri" w:cs="Calibri"/>
          <w:b/>
          <w:sz w:val="22"/>
          <w:szCs w:val="22"/>
          <w:u w:val="single"/>
          <w:lang w:eastAsia="fr-FR"/>
        </w:rPr>
      </w:pPr>
      <w:r>
        <w:rPr>
          <w:rFonts w:ascii="Calibri" w:eastAsia="Times New Roman" w:hAnsi="Calibri" w:cs="Calibri"/>
          <w:b/>
          <w:sz w:val="22"/>
          <w:szCs w:val="22"/>
          <w:u w:val="single"/>
          <w:lang w:eastAsia="fr-FR"/>
        </w:rPr>
        <w:t>Dématérialisation des factures</w:t>
      </w:r>
    </w:p>
    <w:p w14:paraId="70ACBA65" w14:textId="77777777" w:rsidR="001E06B3" w:rsidRDefault="001E06B3" w:rsidP="001E06B3">
      <w:pPr>
        <w:jc w:val="both"/>
        <w:rPr>
          <w:rFonts w:ascii="Calibri" w:eastAsia="Times New Roman" w:hAnsi="Calibri" w:cs="Calibri"/>
          <w:b/>
          <w:bCs/>
          <w:sz w:val="22"/>
          <w:szCs w:val="22"/>
          <w:u w:val="single"/>
          <w:lang w:eastAsia="fr-FR"/>
        </w:rPr>
      </w:pPr>
    </w:p>
    <w:p w14:paraId="2D77A2D6" w14:textId="77777777" w:rsidR="001E06B3" w:rsidRDefault="001E06B3" w:rsidP="001E06B3">
      <w:pPr>
        <w:jc w:val="both"/>
        <w:rPr>
          <w:rFonts w:ascii="Calibri" w:hAnsi="Calibri" w:cs="Calibri"/>
          <w:bCs/>
          <w:sz w:val="22"/>
          <w:szCs w:val="22"/>
        </w:rPr>
      </w:pPr>
      <w:r>
        <w:rPr>
          <w:rFonts w:ascii="Calibri" w:hAnsi="Calibri" w:cs="Calibri"/>
          <w:bCs/>
          <w:sz w:val="22"/>
          <w:szCs w:val="22"/>
        </w:rPr>
        <w:t>En application de l'ordonnance 2014-697 du 26 juin 2014 relative au développement de la facturation électronique, toutes les entreprises Titulaires de marchés publics et leurs sous-traitants bénéficiant d'un paiement direct doivent obligatoirement adresser leurs factures sous format électronique.</w:t>
      </w:r>
    </w:p>
    <w:p w14:paraId="61AEC62E" w14:textId="77777777" w:rsidR="001E06B3" w:rsidRDefault="001E06B3" w:rsidP="001E06B3">
      <w:pPr>
        <w:jc w:val="both"/>
        <w:rPr>
          <w:rFonts w:ascii="Calibri" w:hAnsi="Calibri" w:cs="Calibri"/>
          <w:bCs/>
          <w:sz w:val="22"/>
          <w:szCs w:val="22"/>
        </w:rPr>
      </w:pPr>
      <w:r>
        <w:rPr>
          <w:rFonts w:ascii="Calibri" w:hAnsi="Calibri" w:cs="Calibri"/>
          <w:bCs/>
          <w:sz w:val="22"/>
          <w:szCs w:val="22"/>
        </w:rPr>
        <w:t>Par conséquent, le Titulaire et ses sous-traitants doivent obligatoirement transmettre leurs factures électroniques à partir du portail Chorus Pro :</w:t>
      </w:r>
    </w:p>
    <w:p w14:paraId="08F5B5C5" w14:textId="77777777" w:rsidR="001E06B3" w:rsidRDefault="001E06B3" w:rsidP="001E06B3">
      <w:pPr>
        <w:jc w:val="both"/>
        <w:rPr>
          <w:rFonts w:ascii="Calibri" w:hAnsi="Calibri" w:cs="Calibri"/>
          <w:bCs/>
          <w:sz w:val="22"/>
          <w:szCs w:val="22"/>
        </w:rPr>
      </w:pPr>
    </w:p>
    <w:p w14:paraId="554AFEFD" w14:textId="77777777" w:rsidR="001E06B3" w:rsidRDefault="00AE0613" w:rsidP="001E06B3">
      <w:pPr>
        <w:ind w:left="2160" w:firstLine="720"/>
        <w:jc w:val="both"/>
      </w:pPr>
      <w:hyperlink r:id="rId14">
        <w:r w:rsidR="001E06B3">
          <w:rPr>
            <w:rStyle w:val="LienInternet"/>
            <w:rFonts w:ascii="Calibri" w:hAnsi="Calibri" w:cs="Calibri"/>
            <w:bCs/>
            <w:sz w:val="22"/>
            <w:szCs w:val="22"/>
          </w:rPr>
          <w:t>https://chorus-pro.gouv.fr</w:t>
        </w:r>
      </w:hyperlink>
    </w:p>
    <w:p w14:paraId="39250122" w14:textId="77777777" w:rsidR="001E06B3" w:rsidRDefault="001E06B3" w:rsidP="001E06B3">
      <w:pPr>
        <w:jc w:val="both"/>
      </w:pPr>
    </w:p>
    <w:p w14:paraId="5BA94B4B" w14:textId="77777777" w:rsidR="001E06B3" w:rsidRDefault="001E06B3" w:rsidP="001E06B3">
      <w:pPr>
        <w:jc w:val="both"/>
        <w:rPr>
          <w:rFonts w:ascii="Calibri" w:hAnsi="Calibri" w:cs="Calibri"/>
          <w:bCs/>
          <w:sz w:val="22"/>
          <w:szCs w:val="22"/>
        </w:rPr>
      </w:pPr>
      <w:r>
        <w:rPr>
          <w:rFonts w:ascii="Calibri" w:hAnsi="Calibri" w:cs="Calibri"/>
          <w:bCs/>
          <w:sz w:val="22"/>
          <w:szCs w:val="22"/>
        </w:rPr>
        <w:t>Les spécifications techniques et modes opératoires sont accessibles à l’adresse :</w:t>
      </w:r>
    </w:p>
    <w:p w14:paraId="08BA6334" w14:textId="77777777" w:rsidR="001E06B3" w:rsidRDefault="001E06B3" w:rsidP="001E06B3">
      <w:pPr>
        <w:jc w:val="both"/>
        <w:rPr>
          <w:rFonts w:ascii="Calibri" w:hAnsi="Calibri" w:cs="Calibri"/>
          <w:bCs/>
          <w:sz w:val="22"/>
          <w:szCs w:val="22"/>
        </w:rPr>
      </w:pPr>
    </w:p>
    <w:p w14:paraId="717C6508" w14:textId="77777777" w:rsidR="001E06B3" w:rsidRDefault="00AE0613" w:rsidP="001E06B3">
      <w:pPr>
        <w:ind w:left="2160"/>
        <w:jc w:val="both"/>
        <w:rPr>
          <w:rFonts w:ascii="Calibri" w:hAnsi="Calibri" w:cs="Calibri"/>
          <w:sz w:val="22"/>
          <w:szCs w:val="22"/>
        </w:rPr>
      </w:pPr>
      <w:hyperlink r:id="rId15">
        <w:r w:rsidR="001E06B3">
          <w:rPr>
            <w:rStyle w:val="LienInternet"/>
            <w:rFonts w:ascii="Calibri" w:hAnsi="Calibri" w:cs="Calibri"/>
            <w:sz w:val="22"/>
            <w:szCs w:val="22"/>
          </w:rPr>
          <w:t>https://communaute.chorus-pro.gouv.fr/emetteur-de-factures-electroniques/</w:t>
        </w:r>
      </w:hyperlink>
    </w:p>
    <w:p w14:paraId="4C3CC503" w14:textId="77777777" w:rsidR="001E06B3" w:rsidRDefault="001E06B3" w:rsidP="001E06B3">
      <w:pPr>
        <w:ind w:left="2160"/>
        <w:jc w:val="both"/>
        <w:rPr>
          <w:rFonts w:ascii="Calibri" w:hAnsi="Calibri" w:cs="Calibri"/>
          <w:sz w:val="22"/>
          <w:szCs w:val="22"/>
        </w:rPr>
      </w:pPr>
    </w:p>
    <w:tbl>
      <w:tblPr>
        <w:tblW w:w="9913" w:type="dxa"/>
        <w:tblInd w:w="-30" w:type="dxa"/>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CellMar>
          <w:left w:w="93" w:type="dxa"/>
        </w:tblCellMar>
        <w:tblLook w:val="04A0" w:firstRow="1" w:lastRow="0" w:firstColumn="1" w:lastColumn="0" w:noHBand="0" w:noVBand="1"/>
      </w:tblPr>
      <w:tblGrid>
        <w:gridCol w:w="9913"/>
      </w:tblGrid>
      <w:tr w:rsidR="001E06B3" w14:paraId="63048EE1" w14:textId="77777777" w:rsidTr="00FD3674">
        <w:trPr>
          <w:trHeight w:val="283"/>
        </w:trPr>
        <w:tc>
          <w:tcPr>
            <w:tcW w:w="9913" w:type="dxa"/>
            <w:tcBorders>
              <w:top w:val="single" w:sz="12" w:space="0" w:color="FF0000"/>
              <w:left w:val="single" w:sz="12" w:space="0" w:color="FF0000"/>
              <w:bottom w:val="single" w:sz="12" w:space="0" w:color="FF0000"/>
              <w:right w:val="single" w:sz="12" w:space="0" w:color="FF0000"/>
            </w:tcBorders>
            <w:shd w:val="clear" w:color="auto" w:fill="auto"/>
            <w:tcMar>
              <w:left w:w="93" w:type="dxa"/>
            </w:tcMar>
          </w:tcPr>
          <w:p w14:paraId="525EED83" w14:textId="77777777" w:rsidR="001E06B3" w:rsidRDefault="001E06B3" w:rsidP="00FD3674">
            <w:pPr>
              <w:spacing w:before="120"/>
              <w:jc w:val="both"/>
              <w:rPr>
                <w:rFonts w:ascii="Calibri" w:hAnsi="Calibri" w:cs="Calibri"/>
                <w:bCs/>
                <w:sz w:val="22"/>
                <w:szCs w:val="22"/>
              </w:rPr>
            </w:pPr>
            <w:r>
              <w:rPr>
                <w:rFonts w:ascii="Calibri" w:hAnsi="Calibri" w:cs="Calibri"/>
                <w:bCs/>
                <w:sz w:val="22"/>
                <w:szCs w:val="22"/>
              </w:rPr>
              <w:t>Les factures dématérialisées CHORUS devront comporter les informations suivantes :</w:t>
            </w:r>
          </w:p>
          <w:p w14:paraId="1ECAAA3C" w14:textId="77777777" w:rsidR="001E06B3" w:rsidRDefault="001E06B3" w:rsidP="00FD3674">
            <w:pPr>
              <w:jc w:val="both"/>
              <w:rPr>
                <w:rFonts w:ascii="Calibri" w:hAnsi="Calibri" w:cs="Calibri"/>
                <w:bCs/>
                <w:sz w:val="22"/>
                <w:szCs w:val="22"/>
              </w:rPr>
            </w:pPr>
          </w:p>
          <w:p w14:paraId="5FF18BFF" w14:textId="77777777" w:rsidR="001E06B3" w:rsidRDefault="001E06B3" w:rsidP="00FD3674">
            <w:pPr>
              <w:widowControl/>
              <w:numPr>
                <w:ilvl w:val="0"/>
                <w:numId w:val="22"/>
              </w:numPr>
              <w:suppressAutoHyphens w:val="0"/>
              <w:jc w:val="both"/>
              <w:rPr>
                <w:rFonts w:ascii="Calibri" w:hAnsi="Calibri" w:cs="Calibri"/>
                <w:bCs/>
                <w:sz w:val="22"/>
                <w:szCs w:val="22"/>
              </w:rPr>
            </w:pPr>
            <w:r>
              <w:rPr>
                <w:rFonts w:ascii="Calibri" w:hAnsi="Calibri" w:cs="Calibri"/>
                <w:bCs/>
                <w:sz w:val="22"/>
                <w:szCs w:val="22"/>
              </w:rPr>
              <w:t>Le numéro SIRET de l’Administration :</w:t>
            </w:r>
            <w:proofErr w:type="gramStart"/>
            <w:r>
              <w:rPr>
                <w:rFonts w:ascii="Calibri" w:hAnsi="Calibri" w:cs="Calibri"/>
                <w:bCs/>
                <w:sz w:val="22"/>
                <w:szCs w:val="22"/>
              </w:rPr>
              <w:t>11000201100044;</w:t>
            </w:r>
            <w:proofErr w:type="gramEnd"/>
          </w:p>
          <w:p w14:paraId="5094AB6C" w14:textId="77777777" w:rsidR="001E06B3" w:rsidRDefault="001E06B3" w:rsidP="00FD3674">
            <w:pPr>
              <w:widowControl/>
              <w:numPr>
                <w:ilvl w:val="0"/>
                <w:numId w:val="22"/>
              </w:numPr>
              <w:suppressAutoHyphens w:val="0"/>
              <w:jc w:val="both"/>
              <w:rPr>
                <w:rFonts w:ascii="Calibri" w:hAnsi="Calibri" w:cs="Calibri"/>
                <w:bCs/>
                <w:sz w:val="22"/>
                <w:szCs w:val="22"/>
              </w:rPr>
            </w:pPr>
            <w:r>
              <w:rPr>
                <w:rFonts w:ascii="Calibri" w:hAnsi="Calibri" w:cs="Calibri"/>
                <w:bCs/>
                <w:sz w:val="22"/>
                <w:szCs w:val="22"/>
              </w:rPr>
              <w:t>Le code de service exécutant suivant : DSJPFGU059 ;</w:t>
            </w:r>
          </w:p>
          <w:p w14:paraId="72813CC0" w14:textId="77777777" w:rsidR="001E06B3" w:rsidRDefault="001E06B3" w:rsidP="00FD3674">
            <w:pPr>
              <w:widowControl/>
              <w:numPr>
                <w:ilvl w:val="0"/>
                <w:numId w:val="23"/>
              </w:numPr>
              <w:suppressAutoHyphens w:val="0"/>
              <w:spacing w:before="120" w:after="120" w:line="242" w:lineRule="auto"/>
              <w:ind w:left="0" w:hanging="357"/>
              <w:jc w:val="both"/>
              <w:rPr>
                <w:rFonts w:ascii="Calibri" w:hAnsi="Calibri" w:cs="Calibri"/>
                <w:bCs/>
                <w:sz w:val="22"/>
                <w:szCs w:val="22"/>
              </w:rPr>
            </w:pPr>
            <w:r>
              <w:rPr>
                <w:rFonts w:ascii="Calibri" w:hAnsi="Calibri" w:cs="Calibri"/>
                <w:bCs/>
                <w:sz w:val="22"/>
                <w:szCs w:val="22"/>
              </w:rPr>
              <w:t>Le numéro d’engagement juridique qui est mentionné sur le bon de commande CHORUS de la prestation facturée.</w:t>
            </w:r>
          </w:p>
        </w:tc>
      </w:tr>
    </w:tbl>
    <w:p w14:paraId="73F713AC" w14:textId="77777777" w:rsidR="001E06B3" w:rsidRDefault="001E06B3" w:rsidP="001E06B3">
      <w:pPr>
        <w:pStyle w:val="Titre2"/>
        <w:jc w:val="both"/>
        <w:rPr>
          <w:color w:val="010101"/>
        </w:rPr>
      </w:pPr>
      <w:bookmarkStart w:id="175" w:name="_Hlk201482830"/>
      <w:bookmarkEnd w:id="175"/>
    </w:p>
    <w:p w14:paraId="68BAB0D5" w14:textId="77777777" w:rsidR="001E06B3" w:rsidRDefault="001E06B3" w:rsidP="001E06B3">
      <w:pPr>
        <w:pStyle w:val="Titre2"/>
        <w:jc w:val="both"/>
      </w:pPr>
      <w:bookmarkStart w:id="176" w:name="__RefHeading___Toc229999730"/>
      <w:bookmarkStart w:id="177" w:name="_Toc230787812"/>
      <w:bookmarkStart w:id="178" w:name="_Toc230864225"/>
      <w:bookmarkStart w:id="179" w:name="_Toc234575837"/>
      <w:bookmarkEnd w:id="176"/>
      <w:r>
        <w:t>12-4 Modalités de paiement</w:t>
      </w:r>
      <w:bookmarkEnd w:id="177"/>
      <w:bookmarkEnd w:id="178"/>
      <w:bookmarkEnd w:id="179"/>
    </w:p>
    <w:p w14:paraId="5D1EC540" w14:textId="77777777" w:rsidR="001E06B3" w:rsidRDefault="001E06B3" w:rsidP="001E06B3">
      <w:pPr>
        <w:jc w:val="both"/>
        <w:rPr>
          <w:rFonts w:ascii="Calibri" w:hAnsi="Calibri" w:cs="Calibri"/>
          <w:sz w:val="22"/>
          <w:szCs w:val="22"/>
        </w:rPr>
      </w:pPr>
    </w:p>
    <w:p w14:paraId="00821B58" w14:textId="77777777" w:rsidR="001E06B3" w:rsidRDefault="001E06B3" w:rsidP="001E06B3">
      <w:pPr>
        <w:pStyle w:val="Paragraphedeliste"/>
        <w:numPr>
          <w:ilvl w:val="0"/>
          <w:numId w:val="8"/>
        </w:numPr>
        <w:spacing w:after="0" w:line="240" w:lineRule="auto"/>
        <w:rPr>
          <w:rFonts w:ascii="Calibri" w:hAnsi="Calibri" w:cs="Calibri"/>
          <w:b/>
          <w:sz w:val="22"/>
          <w:u w:val="single"/>
        </w:rPr>
      </w:pPr>
      <w:r>
        <w:rPr>
          <w:rFonts w:ascii="Calibri" w:hAnsi="Calibri" w:cs="Calibri"/>
          <w:b/>
          <w:sz w:val="22"/>
          <w:u w:val="single"/>
        </w:rPr>
        <w:t>Délai de paiement</w:t>
      </w:r>
    </w:p>
    <w:p w14:paraId="1A5FB272" w14:textId="77777777" w:rsidR="001E06B3" w:rsidRDefault="001E06B3" w:rsidP="001E06B3">
      <w:pPr>
        <w:pStyle w:val="Paragraphedeliste"/>
        <w:ind w:left="730"/>
        <w:rPr>
          <w:rFonts w:ascii="Calibri" w:hAnsi="Calibri" w:cs="Calibri"/>
          <w:b/>
          <w:sz w:val="22"/>
          <w:u w:val="single"/>
        </w:rPr>
      </w:pPr>
    </w:p>
    <w:p w14:paraId="644D9116" w14:textId="77777777" w:rsidR="001E06B3" w:rsidRDefault="001E06B3" w:rsidP="001E06B3">
      <w:pPr>
        <w:pStyle w:val="Corpsdete2"/>
        <w:jc w:val="both"/>
        <w:rPr>
          <w:rFonts w:ascii="Calibri" w:hAnsi="Calibri" w:cs="Calibri"/>
          <w:sz w:val="22"/>
          <w:szCs w:val="22"/>
          <w:lang w:val="fr-FR"/>
        </w:rPr>
      </w:pPr>
      <w:r>
        <w:rPr>
          <w:rFonts w:ascii="Calibri" w:hAnsi="Calibri" w:cs="Calibri"/>
          <w:sz w:val="22"/>
          <w:szCs w:val="22"/>
          <w:lang w:val="fr-FR"/>
        </w:rPr>
        <w:t xml:space="preserve">Le paiement s’effectue suivant les règles de la comptabilité publique après constatation du service fait et </w:t>
      </w:r>
      <w:r>
        <w:rPr>
          <w:rFonts w:ascii="Calibri" w:hAnsi="Calibri" w:cs="Calibri"/>
          <w:sz w:val="22"/>
          <w:szCs w:val="22"/>
          <w:lang w:val="fr-FR"/>
        </w:rPr>
        <w:lastRenderedPageBreak/>
        <w:t>admission des prestations (article 1 du décret n°2013-269 du 29 mars 2013 relatif à la lutte contre les retards de paiement dans les contrats de la commande publique), dans un délai maximum de trente (30) jours à compter de la date de réception de la facture (sous réserve que l’admission ait été prononcée) ou de la date du procès-verbal d’admission des fournitures si celui-ci est postérieur.</w:t>
      </w:r>
    </w:p>
    <w:p w14:paraId="0EC3DDE3" w14:textId="77777777" w:rsidR="001E06B3" w:rsidRDefault="001E06B3" w:rsidP="001E06B3">
      <w:pPr>
        <w:pStyle w:val="Paragraphedeliste"/>
        <w:ind w:left="730"/>
        <w:rPr>
          <w:rFonts w:ascii="Calibri" w:hAnsi="Calibri" w:cs="Calibri"/>
          <w:sz w:val="22"/>
        </w:rPr>
      </w:pPr>
    </w:p>
    <w:p w14:paraId="0B240404" w14:textId="77777777" w:rsidR="001E06B3" w:rsidRDefault="001E06B3" w:rsidP="001E06B3">
      <w:pPr>
        <w:pStyle w:val="Paragraphedeliste"/>
        <w:numPr>
          <w:ilvl w:val="0"/>
          <w:numId w:val="8"/>
        </w:numPr>
        <w:spacing w:after="0" w:line="240" w:lineRule="auto"/>
        <w:rPr>
          <w:rFonts w:ascii="Calibri" w:hAnsi="Calibri" w:cs="Calibri"/>
          <w:b/>
          <w:sz w:val="22"/>
          <w:u w:val="single"/>
        </w:rPr>
      </w:pPr>
      <w:r>
        <w:rPr>
          <w:rFonts w:ascii="Calibri" w:hAnsi="Calibri" w:cs="Calibri"/>
          <w:b/>
          <w:sz w:val="22"/>
          <w:u w:val="single"/>
        </w:rPr>
        <w:t>Intérêts moratoires</w:t>
      </w:r>
    </w:p>
    <w:p w14:paraId="7FBAC9EB" w14:textId="77777777" w:rsidR="001E06B3" w:rsidRDefault="001E06B3" w:rsidP="001E06B3">
      <w:pPr>
        <w:pStyle w:val="Paragraphedeliste"/>
        <w:ind w:left="730"/>
        <w:rPr>
          <w:rFonts w:ascii="Calibri" w:hAnsi="Calibri" w:cs="Calibri"/>
          <w:b/>
          <w:sz w:val="22"/>
          <w:u w:val="single"/>
        </w:rPr>
      </w:pPr>
    </w:p>
    <w:p w14:paraId="3BE12C9D" w14:textId="77777777" w:rsidR="001E06B3" w:rsidRDefault="001E06B3" w:rsidP="001E06B3">
      <w:pPr>
        <w:jc w:val="both"/>
        <w:rPr>
          <w:rFonts w:ascii="Calibri" w:hAnsi="Calibri" w:cs="Calibri"/>
          <w:sz w:val="22"/>
          <w:szCs w:val="22"/>
        </w:rPr>
      </w:pPr>
      <w:r>
        <w:rPr>
          <w:rFonts w:ascii="Calibri" w:hAnsi="Calibri" w:cs="Calibri"/>
          <w:sz w:val="22"/>
          <w:szCs w:val="22"/>
        </w:rPr>
        <w:t>Les intérêts moratoires ainsi que l’indemnité forfaitaire pour frais de recouvrement de quarante (40) euros sont calculés et payés conformément aux articles L.2192-12 à L.2192-14 du code de la commande publique.</w:t>
      </w:r>
    </w:p>
    <w:p w14:paraId="487960C5" w14:textId="77777777" w:rsidR="001E06B3" w:rsidRDefault="001E06B3" w:rsidP="001E06B3">
      <w:pPr>
        <w:jc w:val="both"/>
        <w:rPr>
          <w:rFonts w:ascii="Calibri" w:hAnsi="Calibri" w:cs="Calibri"/>
          <w:sz w:val="22"/>
          <w:szCs w:val="22"/>
        </w:rPr>
      </w:pPr>
      <w:r>
        <w:rPr>
          <w:rFonts w:ascii="Calibri" w:hAnsi="Calibri" w:cs="Calibri"/>
          <w:sz w:val="22"/>
          <w:szCs w:val="22"/>
        </w:rPr>
        <w:t>Le taux des intérêts moratoires dus en cas de non-respect du délai de règlement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73824852" w14:textId="77777777" w:rsidR="001E06B3" w:rsidRDefault="001E06B3" w:rsidP="001E06B3">
      <w:pPr>
        <w:jc w:val="both"/>
        <w:rPr>
          <w:rFonts w:ascii="Calibri" w:hAnsi="Calibri" w:cs="Calibri"/>
          <w:sz w:val="22"/>
          <w:szCs w:val="22"/>
        </w:rPr>
      </w:pPr>
      <w:r>
        <w:rPr>
          <w:rFonts w:ascii="Calibri" w:hAnsi="Calibri" w:cs="Calibri"/>
          <w:sz w:val="22"/>
          <w:szCs w:val="22"/>
        </w:rPr>
        <w:t>Le taux est consultable sur le site internet de la banque de France.</w:t>
      </w:r>
    </w:p>
    <w:p w14:paraId="681D5B10" w14:textId="77777777" w:rsidR="001E06B3" w:rsidRDefault="001E06B3" w:rsidP="001E06B3">
      <w:pPr>
        <w:jc w:val="both"/>
        <w:rPr>
          <w:rFonts w:ascii="Calibri" w:hAnsi="Calibri" w:cs="Calibri"/>
          <w:sz w:val="22"/>
          <w:szCs w:val="22"/>
        </w:rPr>
      </w:pPr>
    </w:p>
    <w:p w14:paraId="59C97675" w14:textId="77777777" w:rsidR="00545D92" w:rsidRDefault="00545D92" w:rsidP="001E06B3">
      <w:pPr>
        <w:jc w:val="both"/>
        <w:rPr>
          <w:rFonts w:ascii="Calibri" w:hAnsi="Calibri" w:cs="Calibri"/>
          <w:sz w:val="22"/>
          <w:szCs w:val="22"/>
        </w:rPr>
      </w:pPr>
    </w:p>
    <w:p w14:paraId="0475E0A3" w14:textId="77777777" w:rsidR="001E06B3" w:rsidRDefault="001E06B3" w:rsidP="001E06B3">
      <w:pPr>
        <w:pStyle w:val="Titre1"/>
        <w:spacing w:after="0"/>
      </w:pPr>
      <w:bookmarkStart w:id="180" w:name="__RefHeading___Toc229999731"/>
      <w:bookmarkStart w:id="181" w:name="_Toc230787813"/>
      <w:bookmarkStart w:id="182" w:name="_Toc230864226"/>
      <w:bookmarkStart w:id="183" w:name="_Toc234575838"/>
      <w:bookmarkEnd w:id="180"/>
      <w:r>
        <w:t>Article 13– PENALITES</w:t>
      </w:r>
      <w:bookmarkEnd w:id="181"/>
      <w:bookmarkEnd w:id="182"/>
      <w:bookmarkEnd w:id="183"/>
    </w:p>
    <w:p w14:paraId="39377168" w14:textId="77777777" w:rsidR="001E06B3" w:rsidRDefault="001E06B3" w:rsidP="001E06B3"/>
    <w:p w14:paraId="0C649EDB" w14:textId="77777777" w:rsidR="00545D92" w:rsidRDefault="00545D92" w:rsidP="00545D92">
      <w:pPr>
        <w:jc w:val="both"/>
        <w:rPr>
          <w:rFonts w:ascii="Calibri" w:hAnsi="Calibri" w:cs="Calibri"/>
          <w:sz w:val="22"/>
          <w:szCs w:val="22"/>
          <w:lang w:eastAsia="fr-FR"/>
        </w:rPr>
      </w:pPr>
      <w:r w:rsidRPr="005E7BA1">
        <w:rPr>
          <w:rFonts w:ascii="Calibri" w:hAnsi="Calibri" w:cs="Calibri"/>
          <w:sz w:val="22"/>
          <w:szCs w:val="22"/>
          <w:lang w:eastAsia="fr-FR"/>
        </w:rPr>
        <w:t>Les pénalités peuvent être appliquées en cas de non-respect par le Titulaire de ses engagements contractuels.</w:t>
      </w:r>
    </w:p>
    <w:p w14:paraId="782BB551" w14:textId="77777777" w:rsidR="00545D92" w:rsidRDefault="00545D92" w:rsidP="00545D92">
      <w:pPr>
        <w:jc w:val="both"/>
        <w:rPr>
          <w:rFonts w:ascii="Calibri" w:hAnsi="Calibri" w:cs="Calibri"/>
          <w:sz w:val="22"/>
          <w:szCs w:val="22"/>
          <w:lang w:eastAsia="fr-FR"/>
        </w:rPr>
      </w:pPr>
    </w:p>
    <w:p w14:paraId="218E4EDC" w14:textId="77777777" w:rsidR="00545D92" w:rsidRDefault="00545D92" w:rsidP="00545D92">
      <w:pPr>
        <w:jc w:val="both"/>
        <w:rPr>
          <w:rFonts w:ascii="Calibri" w:hAnsi="Calibri" w:cs="Calibri"/>
          <w:sz w:val="22"/>
          <w:szCs w:val="22"/>
          <w:lang w:eastAsia="fr-FR"/>
        </w:rPr>
      </w:pPr>
      <w:r w:rsidRPr="005E7BA1">
        <w:rPr>
          <w:rFonts w:ascii="Calibri" w:hAnsi="Calibri" w:cs="Calibri"/>
          <w:sz w:val="22"/>
          <w:szCs w:val="22"/>
          <w:lang w:eastAsia="fr-FR"/>
        </w:rPr>
        <w:t xml:space="preserve">Par dérogation aux stipulations de l’article 14 du CCAG/FCS, le </w:t>
      </w:r>
      <w:r>
        <w:rPr>
          <w:rFonts w:ascii="Calibri" w:hAnsi="Calibri" w:cs="Calibri"/>
          <w:sz w:val="22"/>
          <w:szCs w:val="22"/>
          <w:lang w:eastAsia="fr-FR"/>
        </w:rPr>
        <w:t>T</w:t>
      </w:r>
      <w:r w:rsidRPr="005E7BA1">
        <w:rPr>
          <w:rFonts w:ascii="Calibri" w:hAnsi="Calibri" w:cs="Calibri"/>
          <w:sz w:val="22"/>
          <w:szCs w:val="22"/>
          <w:lang w:eastAsia="fr-FR"/>
        </w:rPr>
        <w:t xml:space="preserve">itulaire, lorsqu’il ne se conforme pas à ses obligations contractuelles, encourt, </w:t>
      </w:r>
      <w:r w:rsidRPr="005E7BA1">
        <w:rPr>
          <w:rFonts w:ascii="Calibri" w:hAnsi="Calibri" w:cs="Calibri"/>
          <w:bCs/>
          <w:sz w:val="22"/>
          <w:szCs w:val="22"/>
          <w:lang w:eastAsia="fr-FR"/>
        </w:rPr>
        <w:t>de plein droit, et sans mise en demeure préalable</w:t>
      </w:r>
      <w:r w:rsidRPr="005E7BA1">
        <w:rPr>
          <w:rFonts w:ascii="Calibri" w:hAnsi="Calibri" w:cs="Calibri"/>
          <w:sz w:val="22"/>
          <w:szCs w:val="22"/>
          <w:lang w:eastAsia="fr-FR"/>
        </w:rPr>
        <w:t xml:space="preserve"> les pénalités prévues ci-dessous.</w:t>
      </w:r>
    </w:p>
    <w:p w14:paraId="6B740418" w14:textId="77777777" w:rsidR="00545D92" w:rsidRPr="005E7BA1" w:rsidRDefault="00545D92" w:rsidP="00545D92">
      <w:pPr>
        <w:jc w:val="both"/>
        <w:rPr>
          <w:rFonts w:ascii="Calibri" w:hAnsi="Calibri" w:cs="Calibri"/>
        </w:rPr>
      </w:pPr>
    </w:p>
    <w:p w14:paraId="5CCDF312" w14:textId="77777777" w:rsidR="00545D92" w:rsidRDefault="00545D92" w:rsidP="00545D92">
      <w:pPr>
        <w:jc w:val="both"/>
        <w:rPr>
          <w:rFonts w:ascii="Calibri" w:hAnsi="Calibri" w:cs="Calibri"/>
          <w:sz w:val="22"/>
          <w:szCs w:val="22"/>
        </w:rPr>
      </w:pPr>
      <w:r w:rsidRPr="005E7BA1">
        <w:rPr>
          <w:rFonts w:ascii="Calibri" w:hAnsi="Calibri" w:cs="Calibri"/>
          <w:sz w:val="22"/>
          <w:szCs w:val="22"/>
        </w:rPr>
        <w:t xml:space="preserve">Le montant des pénalités dont l’application aura, au préalable, été notifiée par écrit au </w:t>
      </w:r>
      <w:r>
        <w:rPr>
          <w:rFonts w:ascii="Calibri" w:hAnsi="Calibri" w:cs="Calibri"/>
          <w:sz w:val="22"/>
          <w:szCs w:val="22"/>
        </w:rPr>
        <w:t>T</w:t>
      </w:r>
      <w:r w:rsidRPr="005E7BA1">
        <w:rPr>
          <w:rFonts w:ascii="Calibri" w:hAnsi="Calibri" w:cs="Calibri"/>
          <w:sz w:val="22"/>
          <w:szCs w:val="22"/>
        </w:rPr>
        <w:t>itulaire s’imputera sur la facture relative aux prestations concernées.</w:t>
      </w:r>
    </w:p>
    <w:p w14:paraId="63F2D82C" w14:textId="77777777" w:rsidR="00545D92" w:rsidRPr="005E7BA1" w:rsidRDefault="00545D92" w:rsidP="00545D92">
      <w:pPr>
        <w:jc w:val="both"/>
        <w:rPr>
          <w:rFonts w:ascii="Calibri" w:hAnsi="Calibri" w:cs="Calibri"/>
          <w:sz w:val="22"/>
          <w:szCs w:val="22"/>
        </w:rPr>
      </w:pPr>
    </w:p>
    <w:p w14:paraId="765BF9A1" w14:textId="77777777" w:rsidR="00545D92" w:rsidRDefault="00545D92" w:rsidP="00545D92">
      <w:pPr>
        <w:jc w:val="both"/>
        <w:rPr>
          <w:rFonts w:ascii="Calibri" w:hAnsi="Calibri" w:cs="Calibri"/>
          <w:sz w:val="22"/>
          <w:szCs w:val="22"/>
        </w:rPr>
      </w:pPr>
      <w:r w:rsidRPr="005E7BA1">
        <w:rPr>
          <w:rFonts w:ascii="Calibri" w:hAnsi="Calibri" w:cs="Calibri"/>
          <w:sz w:val="22"/>
          <w:szCs w:val="22"/>
        </w:rPr>
        <w:t>Les pénalités ne présentent aucun caractère libératoire.</w:t>
      </w:r>
    </w:p>
    <w:p w14:paraId="41849A09" w14:textId="77777777" w:rsidR="00545D92" w:rsidRPr="005E7BA1" w:rsidRDefault="00545D92" w:rsidP="00545D92">
      <w:pPr>
        <w:jc w:val="both"/>
        <w:rPr>
          <w:rFonts w:ascii="Calibri" w:hAnsi="Calibri" w:cs="Calibri"/>
          <w:sz w:val="22"/>
          <w:szCs w:val="22"/>
        </w:rPr>
      </w:pPr>
    </w:p>
    <w:p w14:paraId="1716318D" w14:textId="77777777" w:rsidR="00545D92" w:rsidRDefault="00545D92" w:rsidP="00545D92">
      <w:pPr>
        <w:jc w:val="both"/>
        <w:rPr>
          <w:rFonts w:ascii="Calibri" w:hAnsi="Calibri" w:cs="Calibri"/>
          <w:sz w:val="22"/>
          <w:szCs w:val="22"/>
        </w:rPr>
      </w:pPr>
      <w:r w:rsidRPr="005E7BA1">
        <w:rPr>
          <w:rFonts w:ascii="Calibri" w:hAnsi="Calibri" w:cs="Calibri"/>
          <w:sz w:val="22"/>
          <w:szCs w:val="22"/>
        </w:rPr>
        <w:t xml:space="preserve"> Le </w:t>
      </w:r>
      <w:r>
        <w:rPr>
          <w:rFonts w:ascii="Calibri" w:hAnsi="Calibri" w:cs="Calibri"/>
          <w:sz w:val="22"/>
          <w:szCs w:val="22"/>
        </w:rPr>
        <w:t>T</w:t>
      </w:r>
      <w:r w:rsidRPr="005E7BA1">
        <w:rPr>
          <w:rFonts w:ascii="Calibri" w:hAnsi="Calibri" w:cs="Calibri"/>
          <w:sz w:val="22"/>
          <w:szCs w:val="22"/>
        </w:rPr>
        <w:t xml:space="preserve">itulaire est donc intégralement redevable de ses obligations contractuelles et notamment des prestations dont l’inexécution a donné lieu à l’application de pénalités. Il ne saurait se considérer comme libéré de son obligation, du fait du paiement desdites pénalités. </w:t>
      </w:r>
    </w:p>
    <w:p w14:paraId="49779F60" w14:textId="77777777" w:rsidR="00545D92" w:rsidRPr="005E7BA1" w:rsidRDefault="00545D92" w:rsidP="00545D92">
      <w:pPr>
        <w:jc w:val="both"/>
        <w:rPr>
          <w:rFonts w:ascii="Calibri" w:hAnsi="Calibri" w:cs="Calibri"/>
          <w:sz w:val="22"/>
          <w:szCs w:val="22"/>
        </w:rPr>
      </w:pPr>
    </w:p>
    <w:p w14:paraId="0D2A05B6" w14:textId="77777777" w:rsidR="00545D92" w:rsidRPr="005E7BA1" w:rsidRDefault="00545D92" w:rsidP="00545D92">
      <w:pPr>
        <w:jc w:val="both"/>
        <w:rPr>
          <w:rFonts w:ascii="Calibri" w:hAnsi="Calibri" w:cs="Calibri"/>
          <w:sz w:val="22"/>
          <w:szCs w:val="22"/>
        </w:rPr>
      </w:pPr>
      <w:r w:rsidRPr="005E7BA1">
        <w:rPr>
          <w:rFonts w:ascii="Calibri" w:hAnsi="Calibri" w:cs="Calibri"/>
          <w:sz w:val="22"/>
          <w:szCs w:val="22"/>
        </w:rPr>
        <w:t xml:space="preserve">L’application de pénalités est effectuée sans préjudice de la faculté de la personne publique de prononcer toute autre sanction contractuelle et notamment de faire réaliser tout ou partie du marché aux frais et risques du </w:t>
      </w:r>
      <w:r>
        <w:rPr>
          <w:rFonts w:ascii="Calibri" w:hAnsi="Calibri" w:cs="Calibri"/>
          <w:sz w:val="22"/>
          <w:szCs w:val="22"/>
        </w:rPr>
        <w:t>T</w:t>
      </w:r>
      <w:r w:rsidRPr="005E7BA1">
        <w:rPr>
          <w:rFonts w:ascii="Calibri" w:hAnsi="Calibri" w:cs="Calibri"/>
          <w:sz w:val="22"/>
          <w:szCs w:val="22"/>
        </w:rPr>
        <w:t>itulaire.</w:t>
      </w:r>
    </w:p>
    <w:p w14:paraId="2029D6CF" w14:textId="77777777" w:rsidR="00545D92" w:rsidRPr="005E7BA1" w:rsidRDefault="00545D92" w:rsidP="00545D92">
      <w:pPr>
        <w:pStyle w:val="Titre1"/>
        <w:spacing w:after="0"/>
        <w:rPr>
          <w:rFonts w:ascii="Calibri" w:hAnsi="Calibri" w:cs="Calibri"/>
          <w:sz w:val="22"/>
          <w:szCs w:val="22"/>
        </w:rPr>
      </w:pPr>
    </w:p>
    <w:tbl>
      <w:tblPr>
        <w:tblW w:w="9475" w:type="dxa"/>
        <w:jc w:val="center"/>
        <w:tblBorders>
          <w:top w:val="single" w:sz="4" w:space="0" w:color="000000"/>
          <w:left w:val="single" w:sz="4" w:space="0" w:color="000000"/>
          <w:bottom w:val="single" w:sz="4" w:space="0" w:color="000000"/>
          <w:insideH w:val="single" w:sz="4" w:space="0" w:color="000000"/>
        </w:tblBorders>
        <w:tblCellMar>
          <w:left w:w="103" w:type="dxa"/>
        </w:tblCellMar>
        <w:tblLook w:val="04A0" w:firstRow="1" w:lastRow="0" w:firstColumn="1" w:lastColumn="0" w:noHBand="0" w:noVBand="1"/>
      </w:tblPr>
      <w:tblGrid>
        <w:gridCol w:w="5387"/>
        <w:gridCol w:w="4088"/>
      </w:tblGrid>
      <w:tr w:rsidR="00545D92" w:rsidRPr="005E7BA1" w14:paraId="5F23371F" w14:textId="77777777" w:rsidTr="003D2077">
        <w:trPr>
          <w:trHeight w:val="416"/>
          <w:tblHeader/>
          <w:jc w:val="center"/>
        </w:trPr>
        <w:tc>
          <w:tcPr>
            <w:tcW w:w="5387" w:type="dxa"/>
            <w:tcBorders>
              <w:top w:val="single" w:sz="4" w:space="0" w:color="000000"/>
              <w:left w:val="single" w:sz="4" w:space="0" w:color="000000"/>
              <w:bottom w:val="single" w:sz="4" w:space="0" w:color="000000"/>
            </w:tcBorders>
            <w:shd w:val="clear" w:color="auto" w:fill="95B3D7"/>
            <w:tcMar>
              <w:left w:w="103" w:type="dxa"/>
            </w:tcMar>
            <w:vAlign w:val="center"/>
          </w:tcPr>
          <w:p w14:paraId="4A93649E" w14:textId="77777777" w:rsidR="00545D92" w:rsidRPr="005E7BA1" w:rsidRDefault="00545D92" w:rsidP="003D2077">
            <w:pPr>
              <w:jc w:val="center"/>
              <w:rPr>
                <w:rFonts w:ascii="Calibri" w:eastAsia="SimSun;宋体" w:hAnsi="Calibri" w:cs="Calibri"/>
                <w:b/>
                <w:sz w:val="22"/>
                <w:szCs w:val="22"/>
              </w:rPr>
            </w:pPr>
            <w:r w:rsidRPr="005E7BA1">
              <w:rPr>
                <w:rFonts w:ascii="Calibri" w:eastAsia="SimSun;宋体" w:hAnsi="Calibri" w:cs="Calibri"/>
                <w:b/>
                <w:sz w:val="22"/>
                <w:szCs w:val="22"/>
              </w:rPr>
              <w:t>Enoncé de la pénalité</w:t>
            </w:r>
          </w:p>
        </w:tc>
        <w:tc>
          <w:tcPr>
            <w:tcW w:w="4088" w:type="dxa"/>
            <w:tcBorders>
              <w:top w:val="single" w:sz="4" w:space="0" w:color="000000"/>
              <w:left w:val="single" w:sz="4" w:space="0" w:color="000000"/>
              <w:bottom w:val="single" w:sz="4" w:space="0" w:color="000000"/>
              <w:right w:val="single" w:sz="4" w:space="0" w:color="000000"/>
            </w:tcBorders>
            <w:shd w:val="clear" w:color="auto" w:fill="95B3D7"/>
            <w:tcMar>
              <w:left w:w="103" w:type="dxa"/>
            </w:tcMar>
            <w:vAlign w:val="center"/>
          </w:tcPr>
          <w:p w14:paraId="1387E32F" w14:textId="77777777" w:rsidR="00545D92" w:rsidRPr="005E7BA1" w:rsidRDefault="00545D92" w:rsidP="003D2077">
            <w:pPr>
              <w:jc w:val="center"/>
              <w:rPr>
                <w:rFonts w:ascii="Calibri" w:eastAsia="SimSun;宋体" w:hAnsi="Calibri" w:cs="Calibri"/>
                <w:b/>
                <w:sz w:val="22"/>
                <w:szCs w:val="22"/>
              </w:rPr>
            </w:pPr>
            <w:r w:rsidRPr="005E7BA1">
              <w:rPr>
                <w:rFonts w:ascii="Calibri" w:eastAsia="SimSun;宋体" w:hAnsi="Calibri" w:cs="Calibri"/>
                <w:b/>
                <w:sz w:val="22"/>
                <w:szCs w:val="22"/>
              </w:rPr>
              <w:t>Montant de la pénalité</w:t>
            </w:r>
          </w:p>
        </w:tc>
      </w:tr>
      <w:tr w:rsidR="00545D92" w:rsidRPr="005E7BA1" w14:paraId="382D039D" w14:textId="77777777" w:rsidTr="003D2077">
        <w:trPr>
          <w:jc w:val="center"/>
        </w:trPr>
        <w:tc>
          <w:tcPr>
            <w:tcW w:w="5387" w:type="dxa"/>
            <w:tcBorders>
              <w:top w:val="single" w:sz="4" w:space="0" w:color="000000"/>
              <w:left w:val="single" w:sz="4" w:space="0" w:color="000000"/>
              <w:bottom w:val="single" w:sz="4" w:space="0" w:color="000000"/>
            </w:tcBorders>
            <w:shd w:val="clear" w:color="auto" w:fill="auto"/>
            <w:tcMar>
              <w:left w:w="103" w:type="dxa"/>
            </w:tcMar>
            <w:vAlign w:val="center"/>
          </w:tcPr>
          <w:p w14:paraId="6506912D" w14:textId="77777777" w:rsidR="00545D92" w:rsidRPr="005E7BA1" w:rsidRDefault="00545D92" w:rsidP="003D2077">
            <w:pPr>
              <w:keepNext/>
              <w:tabs>
                <w:tab w:val="left" w:pos="851"/>
              </w:tabs>
              <w:spacing w:before="120" w:after="120"/>
              <w:jc w:val="both"/>
              <w:rPr>
                <w:rFonts w:ascii="Calibri" w:eastAsia="SimSun;宋体" w:hAnsi="Calibri" w:cs="Calibri"/>
                <w:sz w:val="22"/>
                <w:szCs w:val="22"/>
              </w:rPr>
            </w:pPr>
            <w:r w:rsidRPr="005E7BA1">
              <w:rPr>
                <w:rFonts w:ascii="Calibri" w:eastAsia="SimSun;宋体" w:hAnsi="Calibri" w:cs="Calibri"/>
                <w:sz w:val="22"/>
                <w:szCs w:val="22"/>
              </w:rPr>
              <w:t xml:space="preserve">Absence de retour du </w:t>
            </w:r>
            <w:r>
              <w:rPr>
                <w:rFonts w:ascii="Calibri" w:eastAsia="SimSun;宋体" w:hAnsi="Calibri" w:cs="Calibri"/>
                <w:sz w:val="22"/>
                <w:szCs w:val="22"/>
              </w:rPr>
              <w:t>T</w:t>
            </w:r>
            <w:r w:rsidRPr="005E7BA1">
              <w:rPr>
                <w:rFonts w:ascii="Calibri" w:eastAsia="SimSun;宋体" w:hAnsi="Calibri" w:cs="Calibri"/>
                <w:sz w:val="22"/>
                <w:szCs w:val="22"/>
              </w:rPr>
              <w:t>itulaire sur les propositions de date transmises par le RGF dans un délai maximal de deux semaines à compter de leur réception.</w:t>
            </w:r>
          </w:p>
        </w:tc>
        <w:tc>
          <w:tcPr>
            <w:tcW w:w="4088"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14:paraId="47FC6149" w14:textId="77777777" w:rsidR="00545D92" w:rsidRPr="005E7BA1" w:rsidRDefault="00545D92" w:rsidP="003D2077">
            <w:pPr>
              <w:spacing w:before="120" w:after="120"/>
              <w:rPr>
                <w:rFonts w:ascii="Calibri" w:eastAsia="SimSun;宋体" w:hAnsi="Calibri" w:cs="Calibri"/>
                <w:sz w:val="22"/>
                <w:szCs w:val="22"/>
              </w:rPr>
            </w:pPr>
            <w:r w:rsidRPr="005E7BA1">
              <w:rPr>
                <w:rFonts w:ascii="Calibri" w:eastAsia="SimSun;宋体" w:hAnsi="Calibri" w:cs="Calibri"/>
                <w:sz w:val="22"/>
                <w:szCs w:val="22"/>
              </w:rPr>
              <w:t>10 € TTC par jour de retard</w:t>
            </w:r>
          </w:p>
        </w:tc>
      </w:tr>
      <w:tr w:rsidR="00545D92" w:rsidRPr="005E7BA1" w14:paraId="58BA9642" w14:textId="77777777" w:rsidTr="003D2077">
        <w:trPr>
          <w:jc w:val="center"/>
        </w:trPr>
        <w:tc>
          <w:tcPr>
            <w:tcW w:w="5387" w:type="dxa"/>
            <w:tcBorders>
              <w:top w:val="single" w:sz="4" w:space="0" w:color="000000"/>
              <w:left w:val="single" w:sz="4" w:space="0" w:color="000000"/>
              <w:bottom w:val="single" w:sz="4" w:space="0" w:color="000000"/>
            </w:tcBorders>
            <w:shd w:val="clear" w:color="auto" w:fill="auto"/>
            <w:tcMar>
              <w:left w:w="103" w:type="dxa"/>
            </w:tcMar>
            <w:vAlign w:val="center"/>
          </w:tcPr>
          <w:p w14:paraId="31F06C90" w14:textId="77777777" w:rsidR="00545D92" w:rsidRPr="005E7BA1" w:rsidRDefault="00545D92" w:rsidP="003D2077">
            <w:pPr>
              <w:keepNext/>
              <w:tabs>
                <w:tab w:val="left" w:pos="851"/>
              </w:tabs>
              <w:spacing w:before="120" w:after="120"/>
              <w:jc w:val="both"/>
              <w:rPr>
                <w:rFonts w:ascii="Calibri" w:eastAsia="SimSun;宋体" w:hAnsi="Calibri" w:cs="Calibri"/>
                <w:sz w:val="22"/>
                <w:szCs w:val="22"/>
              </w:rPr>
            </w:pPr>
            <w:r w:rsidRPr="005E7BA1">
              <w:rPr>
                <w:rFonts w:ascii="Calibri" w:eastAsia="SimSun;宋体" w:hAnsi="Calibri" w:cs="Calibri"/>
                <w:sz w:val="22"/>
                <w:szCs w:val="22"/>
              </w:rPr>
              <w:t>Retard dans la transmission des documents pédagogiques : en cas de non-respect du délai de 7 jours francs, avant le début de la session de formation, pour transmettre la documentation propre à la formation concernée au RGF</w:t>
            </w:r>
          </w:p>
        </w:tc>
        <w:tc>
          <w:tcPr>
            <w:tcW w:w="4088"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14:paraId="6F819193" w14:textId="77777777" w:rsidR="00545D92" w:rsidRPr="005E7BA1" w:rsidRDefault="00545D92" w:rsidP="003D2077">
            <w:pPr>
              <w:spacing w:before="120" w:after="120"/>
              <w:rPr>
                <w:rFonts w:ascii="Calibri" w:eastAsia="SimSun;宋体" w:hAnsi="Calibri" w:cs="Calibri"/>
                <w:sz w:val="22"/>
                <w:szCs w:val="22"/>
              </w:rPr>
            </w:pPr>
            <w:r w:rsidRPr="005E7BA1">
              <w:rPr>
                <w:rFonts w:ascii="Calibri" w:eastAsia="SimSun;宋体" w:hAnsi="Calibri" w:cs="Calibri"/>
                <w:sz w:val="22"/>
                <w:szCs w:val="22"/>
              </w:rPr>
              <w:t>30 € TT par jour de retard</w:t>
            </w:r>
          </w:p>
        </w:tc>
      </w:tr>
      <w:tr w:rsidR="00545D92" w:rsidRPr="005E7BA1" w14:paraId="337ECC4A" w14:textId="77777777" w:rsidTr="003D2077">
        <w:trPr>
          <w:jc w:val="center"/>
        </w:trPr>
        <w:tc>
          <w:tcPr>
            <w:tcW w:w="5387" w:type="dxa"/>
            <w:tcBorders>
              <w:top w:val="single" w:sz="4" w:space="0" w:color="000000"/>
              <w:left w:val="single" w:sz="4" w:space="0" w:color="000000"/>
              <w:bottom w:val="single" w:sz="4" w:space="0" w:color="000000"/>
            </w:tcBorders>
            <w:shd w:val="clear" w:color="auto" w:fill="auto"/>
            <w:tcMar>
              <w:left w:w="103" w:type="dxa"/>
            </w:tcMar>
            <w:vAlign w:val="center"/>
          </w:tcPr>
          <w:p w14:paraId="09234483" w14:textId="77777777" w:rsidR="00545D92" w:rsidRPr="005E7BA1" w:rsidRDefault="00545D92" w:rsidP="003D2077">
            <w:pPr>
              <w:keepNext/>
              <w:tabs>
                <w:tab w:val="left" w:pos="851"/>
              </w:tabs>
              <w:spacing w:before="120" w:after="120"/>
              <w:jc w:val="both"/>
              <w:rPr>
                <w:rFonts w:ascii="Calibri" w:eastAsia="SimSun;宋体" w:hAnsi="Calibri" w:cs="Calibri"/>
                <w:sz w:val="22"/>
                <w:szCs w:val="22"/>
              </w:rPr>
            </w:pPr>
            <w:r w:rsidRPr="005E7BA1">
              <w:rPr>
                <w:rFonts w:ascii="Calibri" w:eastAsia="SimSun;宋体" w:hAnsi="Calibri" w:cs="Calibri"/>
                <w:sz w:val="22"/>
                <w:szCs w:val="22"/>
              </w:rPr>
              <w:t>Demande de reproduction de documents à l’</w:t>
            </w:r>
            <w:r>
              <w:rPr>
                <w:rFonts w:ascii="Calibri" w:eastAsia="SimSun;宋体" w:hAnsi="Calibri" w:cs="Calibri"/>
                <w:sz w:val="22"/>
                <w:szCs w:val="22"/>
              </w:rPr>
              <w:t>A</w:t>
            </w:r>
            <w:r w:rsidRPr="005E7BA1">
              <w:rPr>
                <w:rFonts w:ascii="Calibri" w:eastAsia="SimSun;宋体" w:hAnsi="Calibri" w:cs="Calibri"/>
                <w:sz w:val="22"/>
                <w:szCs w:val="22"/>
              </w:rPr>
              <w:t xml:space="preserve">dministration : lorsque le </w:t>
            </w:r>
            <w:r>
              <w:rPr>
                <w:rFonts w:ascii="Calibri" w:eastAsia="SimSun;宋体" w:hAnsi="Calibri" w:cs="Calibri"/>
                <w:sz w:val="22"/>
                <w:szCs w:val="22"/>
              </w:rPr>
              <w:t>T</w:t>
            </w:r>
            <w:r w:rsidRPr="005E7BA1">
              <w:rPr>
                <w:rFonts w:ascii="Calibri" w:eastAsia="SimSun;宋体" w:hAnsi="Calibri" w:cs="Calibri"/>
                <w:sz w:val="22"/>
                <w:szCs w:val="22"/>
              </w:rPr>
              <w:t>itulaire demande à l’</w:t>
            </w:r>
            <w:r>
              <w:rPr>
                <w:rFonts w:ascii="Calibri" w:eastAsia="SimSun;宋体" w:hAnsi="Calibri" w:cs="Calibri"/>
                <w:sz w:val="22"/>
                <w:szCs w:val="22"/>
              </w:rPr>
              <w:t>A</w:t>
            </w:r>
            <w:r w:rsidRPr="005E7BA1">
              <w:rPr>
                <w:rFonts w:ascii="Calibri" w:eastAsia="SimSun;宋体" w:hAnsi="Calibri" w:cs="Calibri"/>
                <w:sz w:val="22"/>
                <w:szCs w:val="22"/>
              </w:rPr>
              <w:t>dministration la reproduction des documents servant de support pédagogique à la formation</w:t>
            </w:r>
          </w:p>
        </w:tc>
        <w:tc>
          <w:tcPr>
            <w:tcW w:w="4088"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14:paraId="29080399" w14:textId="77777777" w:rsidR="00545D92" w:rsidRPr="005E7BA1" w:rsidRDefault="00545D92" w:rsidP="003D2077">
            <w:pPr>
              <w:spacing w:before="120" w:after="120"/>
              <w:rPr>
                <w:rFonts w:ascii="Calibri" w:eastAsia="SimSun;宋体" w:hAnsi="Calibri" w:cs="Calibri"/>
                <w:sz w:val="22"/>
                <w:szCs w:val="22"/>
              </w:rPr>
            </w:pPr>
            <w:r w:rsidRPr="005E7BA1">
              <w:rPr>
                <w:rFonts w:ascii="Calibri" w:eastAsia="SimSun;宋体" w:hAnsi="Calibri" w:cs="Calibri"/>
                <w:sz w:val="22"/>
                <w:szCs w:val="22"/>
              </w:rPr>
              <w:t>1 €TTC par page copiée</w:t>
            </w:r>
          </w:p>
        </w:tc>
      </w:tr>
      <w:tr w:rsidR="00545D92" w:rsidRPr="005E7BA1" w14:paraId="15D9C193" w14:textId="77777777" w:rsidTr="003D2077">
        <w:trPr>
          <w:jc w:val="center"/>
        </w:trPr>
        <w:tc>
          <w:tcPr>
            <w:tcW w:w="5387" w:type="dxa"/>
            <w:tcBorders>
              <w:top w:val="single" w:sz="4" w:space="0" w:color="000000"/>
              <w:left w:val="single" w:sz="4" w:space="0" w:color="000000"/>
              <w:bottom w:val="single" w:sz="4" w:space="0" w:color="000000"/>
            </w:tcBorders>
            <w:shd w:val="clear" w:color="auto" w:fill="auto"/>
            <w:tcMar>
              <w:left w:w="103" w:type="dxa"/>
            </w:tcMar>
            <w:vAlign w:val="center"/>
          </w:tcPr>
          <w:p w14:paraId="22700635" w14:textId="77777777" w:rsidR="00545D92" w:rsidRPr="005E7BA1" w:rsidRDefault="00545D92" w:rsidP="003D2077">
            <w:pPr>
              <w:keepNext/>
              <w:tabs>
                <w:tab w:val="left" w:pos="851"/>
              </w:tabs>
              <w:spacing w:before="120" w:after="120"/>
              <w:jc w:val="both"/>
              <w:rPr>
                <w:rFonts w:ascii="Calibri" w:eastAsia="SimSun;宋体" w:hAnsi="Calibri" w:cs="Calibri"/>
                <w:sz w:val="22"/>
                <w:szCs w:val="22"/>
              </w:rPr>
            </w:pPr>
            <w:r w:rsidRPr="005E7BA1">
              <w:rPr>
                <w:rFonts w:ascii="Calibri" w:eastAsia="SimSun;宋体" w:hAnsi="Calibri" w:cs="Calibri"/>
                <w:sz w:val="22"/>
                <w:szCs w:val="22"/>
              </w:rPr>
              <w:t>Absence du formateur le jour même de la formation, et non-remplacement de ce dernier par une personne ayant les mêmes compétences pédagogiques, entraînant l’annulation de la journée de formation</w:t>
            </w:r>
          </w:p>
        </w:tc>
        <w:tc>
          <w:tcPr>
            <w:tcW w:w="4088"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14:paraId="3EAAD221" w14:textId="77777777" w:rsidR="00545D92" w:rsidRPr="005E7BA1" w:rsidRDefault="00545D92" w:rsidP="003D2077">
            <w:pPr>
              <w:spacing w:before="120" w:after="120"/>
              <w:rPr>
                <w:rFonts w:ascii="Calibri" w:eastAsia="SimSun;宋体" w:hAnsi="Calibri" w:cs="Calibri"/>
                <w:sz w:val="22"/>
                <w:szCs w:val="22"/>
              </w:rPr>
            </w:pPr>
            <w:r>
              <w:rPr>
                <w:rFonts w:ascii="Calibri" w:eastAsia="SimSun;宋体" w:hAnsi="Calibri" w:cs="Calibri"/>
                <w:sz w:val="22"/>
                <w:szCs w:val="22"/>
              </w:rPr>
              <w:t>3</w:t>
            </w:r>
            <w:r w:rsidRPr="005E7BA1">
              <w:rPr>
                <w:rFonts w:ascii="Calibri" w:eastAsia="SimSun;宋体" w:hAnsi="Calibri" w:cs="Calibri"/>
                <w:sz w:val="22"/>
                <w:szCs w:val="22"/>
              </w:rPr>
              <w:t>0% du prix de la journée de formation</w:t>
            </w:r>
          </w:p>
          <w:p w14:paraId="3A4C22A4" w14:textId="77777777" w:rsidR="00545D92" w:rsidRPr="005E7BA1" w:rsidRDefault="00545D92" w:rsidP="003D2077">
            <w:pPr>
              <w:spacing w:before="120" w:after="120"/>
              <w:rPr>
                <w:rFonts w:ascii="Calibri" w:eastAsia="SimSun;宋体" w:hAnsi="Calibri" w:cs="Calibri"/>
                <w:sz w:val="22"/>
                <w:szCs w:val="22"/>
              </w:rPr>
            </w:pPr>
          </w:p>
        </w:tc>
      </w:tr>
      <w:tr w:rsidR="00545D92" w:rsidRPr="005E7BA1" w14:paraId="472A48E0" w14:textId="77777777" w:rsidTr="003D2077">
        <w:trPr>
          <w:jc w:val="center"/>
        </w:trPr>
        <w:tc>
          <w:tcPr>
            <w:tcW w:w="5387" w:type="dxa"/>
            <w:tcBorders>
              <w:top w:val="single" w:sz="4" w:space="0" w:color="000000"/>
              <w:left w:val="single" w:sz="4" w:space="0" w:color="000000"/>
              <w:bottom w:val="single" w:sz="4" w:space="0" w:color="000000"/>
            </w:tcBorders>
            <w:shd w:val="clear" w:color="auto" w:fill="auto"/>
            <w:tcMar>
              <w:left w:w="103" w:type="dxa"/>
            </w:tcMar>
            <w:vAlign w:val="center"/>
          </w:tcPr>
          <w:p w14:paraId="5DE3EFA1" w14:textId="77777777" w:rsidR="00545D92" w:rsidRPr="005E7BA1" w:rsidRDefault="00545D92" w:rsidP="003D2077">
            <w:pPr>
              <w:keepNext/>
              <w:tabs>
                <w:tab w:val="left" w:pos="851"/>
              </w:tabs>
              <w:spacing w:before="120" w:after="120"/>
              <w:jc w:val="both"/>
              <w:rPr>
                <w:rFonts w:ascii="Calibri" w:eastAsia="SimSun;宋体" w:hAnsi="Calibri" w:cs="Calibri"/>
                <w:sz w:val="22"/>
                <w:szCs w:val="22"/>
              </w:rPr>
            </w:pPr>
            <w:r w:rsidRPr="005E7BA1">
              <w:rPr>
                <w:rFonts w:ascii="Calibri" w:eastAsia="SimSun;宋体" w:hAnsi="Calibri" w:cs="Calibri"/>
                <w:sz w:val="22"/>
                <w:szCs w:val="22"/>
              </w:rPr>
              <w:t>Retard du formateur le jour même de la formation</w:t>
            </w:r>
          </w:p>
        </w:tc>
        <w:tc>
          <w:tcPr>
            <w:tcW w:w="4088"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14:paraId="0C6CDB6B" w14:textId="77777777" w:rsidR="00545D92" w:rsidRPr="005E7BA1" w:rsidRDefault="00545D92" w:rsidP="003D2077">
            <w:pPr>
              <w:spacing w:before="120" w:after="120"/>
              <w:rPr>
                <w:rFonts w:ascii="Calibri" w:eastAsia="SimSun;宋体" w:hAnsi="Calibri" w:cs="Calibri"/>
                <w:sz w:val="22"/>
                <w:szCs w:val="22"/>
              </w:rPr>
            </w:pPr>
            <w:r w:rsidRPr="005E7BA1">
              <w:rPr>
                <w:rFonts w:ascii="Calibri" w:eastAsia="SimSun;宋体" w:hAnsi="Calibri" w:cs="Calibri"/>
                <w:sz w:val="22"/>
                <w:szCs w:val="22"/>
              </w:rPr>
              <w:t>50 € HT par heure de retard</w:t>
            </w:r>
          </w:p>
        </w:tc>
      </w:tr>
      <w:tr w:rsidR="00545D92" w:rsidRPr="005E7BA1" w14:paraId="1E62E5A6" w14:textId="77777777" w:rsidTr="003D2077">
        <w:trPr>
          <w:jc w:val="center"/>
        </w:trPr>
        <w:tc>
          <w:tcPr>
            <w:tcW w:w="5387" w:type="dxa"/>
            <w:tcBorders>
              <w:top w:val="single" w:sz="4" w:space="0" w:color="000000"/>
              <w:left w:val="single" w:sz="4" w:space="0" w:color="000000"/>
              <w:bottom w:val="single" w:sz="4" w:space="0" w:color="000000"/>
            </w:tcBorders>
            <w:shd w:val="clear" w:color="auto" w:fill="auto"/>
            <w:tcMar>
              <w:left w:w="103" w:type="dxa"/>
            </w:tcMar>
            <w:vAlign w:val="center"/>
          </w:tcPr>
          <w:p w14:paraId="3C3A8B46" w14:textId="77777777" w:rsidR="00545D92" w:rsidRPr="005E7BA1" w:rsidRDefault="00545D92" w:rsidP="003D2077">
            <w:pPr>
              <w:keepNext/>
              <w:tabs>
                <w:tab w:val="left" w:pos="851"/>
              </w:tabs>
              <w:spacing w:before="120" w:after="120"/>
              <w:jc w:val="both"/>
              <w:rPr>
                <w:rFonts w:ascii="Calibri" w:eastAsia="SimSun;宋体" w:hAnsi="Calibri" w:cs="Calibri"/>
                <w:sz w:val="22"/>
                <w:szCs w:val="22"/>
              </w:rPr>
            </w:pPr>
            <w:r w:rsidRPr="005E7BA1">
              <w:rPr>
                <w:rFonts w:ascii="Calibri" w:eastAsia="SimSun;宋体" w:hAnsi="Calibri" w:cs="Calibri"/>
                <w:sz w:val="22"/>
                <w:szCs w:val="22"/>
              </w:rPr>
              <w:t>Absence de remise au service de la formation de la feuille d’émargement de l’</w:t>
            </w:r>
            <w:r>
              <w:rPr>
                <w:rFonts w:ascii="Calibri" w:eastAsia="SimSun;宋体" w:hAnsi="Calibri" w:cs="Calibri"/>
                <w:sz w:val="22"/>
                <w:szCs w:val="22"/>
              </w:rPr>
              <w:t>A</w:t>
            </w:r>
            <w:r w:rsidRPr="005E7BA1">
              <w:rPr>
                <w:rFonts w:ascii="Calibri" w:eastAsia="SimSun;宋体" w:hAnsi="Calibri" w:cs="Calibri"/>
                <w:sz w:val="22"/>
                <w:szCs w:val="22"/>
              </w:rPr>
              <w:t>dministration dans un délai maximal de 3 jours à compter de la fin de la formation</w:t>
            </w:r>
          </w:p>
        </w:tc>
        <w:tc>
          <w:tcPr>
            <w:tcW w:w="4088"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14:paraId="2CFDC45D" w14:textId="77777777" w:rsidR="00545D92" w:rsidRPr="005E7BA1" w:rsidRDefault="00545D92" w:rsidP="003D2077">
            <w:pPr>
              <w:spacing w:before="120" w:after="120"/>
              <w:rPr>
                <w:rFonts w:ascii="Calibri" w:eastAsia="SimSun;宋体" w:hAnsi="Calibri" w:cs="Calibri"/>
                <w:sz w:val="22"/>
                <w:szCs w:val="22"/>
              </w:rPr>
            </w:pPr>
            <w:r w:rsidRPr="005E7BA1">
              <w:rPr>
                <w:rFonts w:ascii="Calibri" w:eastAsia="SimSun;宋体" w:hAnsi="Calibri" w:cs="Calibri"/>
                <w:sz w:val="22"/>
                <w:szCs w:val="22"/>
              </w:rPr>
              <w:t xml:space="preserve">50 €TTC par constat de défaillance du </w:t>
            </w:r>
            <w:r>
              <w:rPr>
                <w:rFonts w:ascii="Calibri" w:eastAsia="SimSun;宋体" w:hAnsi="Calibri" w:cs="Calibri"/>
                <w:sz w:val="22"/>
                <w:szCs w:val="22"/>
              </w:rPr>
              <w:t>T</w:t>
            </w:r>
            <w:r w:rsidRPr="005E7BA1">
              <w:rPr>
                <w:rFonts w:ascii="Calibri" w:eastAsia="SimSun;宋体" w:hAnsi="Calibri" w:cs="Calibri"/>
                <w:sz w:val="22"/>
                <w:szCs w:val="22"/>
              </w:rPr>
              <w:t>itulaire</w:t>
            </w:r>
          </w:p>
        </w:tc>
      </w:tr>
      <w:tr w:rsidR="00545D92" w:rsidRPr="005E7BA1" w14:paraId="2FBCEED7" w14:textId="77777777" w:rsidTr="003D2077">
        <w:trPr>
          <w:trHeight w:val="846"/>
          <w:jc w:val="center"/>
        </w:trPr>
        <w:tc>
          <w:tcPr>
            <w:tcW w:w="5387" w:type="dxa"/>
            <w:tcBorders>
              <w:top w:val="single" w:sz="4" w:space="0" w:color="000000"/>
              <w:left w:val="single" w:sz="4" w:space="0" w:color="000000"/>
              <w:bottom w:val="single" w:sz="4" w:space="0" w:color="000000"/>
            </w:tcBorders>
            <w:shd w:val="clear" w:color="auto" w:fill="auto"/>
            <w:tcMar>
              <w:left w:w="103" w:type="dxa"/>
            </w:tcMar>
            <w:vAlign w:val="center"/>
          </w:tcPr>
          <w:p w14:paraId="5310DE2E" w14:textId="77777777" w:rsidR="00545D92" w:rsidRPr="005E7BA1" w:rsidRDefault="00545D92" w:rsidP="003D2077">
            <w:pPr>
              <w:spacing w:before="120" w:after="120"/>
              <w:jc w:val="both"/>
              <w:rPr>
                <w:rFonts w:ascii="Calibri" w:eastAsia="SimSun;宋体" w:hAnsi="Calibri" w:cs="Calibri"/>
                <w:sz w:val="22"/>
                <w:szCs w:val="22"/>
              </w:rPr>
            </w:pPr>
            <w:r w:rsidRPr="005E7BA1">
              <w:rPr>
                <w:rFonts w:ascii="Calibri" w:eastAsia="SimSun;宋体" w:hAnsi="Calibri" w:cs="Calibri"/>
                <w:sz w:val="22"/>
                <w:szCs w:val="22"/>
              </w:rPr>
              <w:t>Retard dans la remise de l’évaluation de la formation au-delà du délai de 21 jour calendaire à compter de la fin de la session de formation</w:t>
            </w:r>
          </w:p>
        </w:tc>
        <w:tc>
          <w:tcPr>
            <w:tcW w:w="4088"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14:paraId="4928727D" w14:textId="77777777" w:rsidR="00545D92" w:rsidRPr="005E7BA1" w:rsidRDefault="00545D92" w:rsidP="003D2077">
            <w:pPr>
              <w:spacing w:before="120" w:after="120"/>
              <w:rPr>
                <w:rFonts w:ascii="Calibri" w:eastAsia="SimSun;宋体" w:hAnsi="Calibri" w:cs="Calibri"/>
                <w:sz w:val="22"/>
                <w:szCs w:val="22"/>
              </w:rPr>
            </w:pPr>
            <w:r w:rsidRPr="005E7BA1">
              <w:rPr>
                <w:rFonts w:ascii="Calibri" w:eastAsia="SimSun;宋体" w:hAnsi="Calibri" w:cs="Calibri"/>
                <w:sz w:val="22"/>
                <w:szCs w:val="22"/>
              </w:rPr>
              <w:t>50 € HT par jour ouvré de retard</w:t>
            </w:r>
          </w:p>
        </w:tc>
      </w:tr>
      <w:tr w:rsidR="00545D92" w:rsidRPr="005E7BA1" w14:paraId="7BBF9B97" w14:textId="77777777" w:rsidTr="003D2077">
        <w:trPr>
          <w:trHeight w:val="846"/>
          <w:jc w:val="center"/>
        </w:trPr>
        <w:tc>
          <w:tcPr>
            <w:tcW w:w="5387" w:type="dxa"/>
            <w:tcBorders>
              <w:top w:val="single" w:sz="4" w:space="0" w:color="000000"/>
              <w:left w:val="single" w:sz="4" w:space="0" w:color="000000"/>
              <w:bottom w:val="single" w:sz="4" w:space="0" w:color="000000"/>
            </w:tcBorders>
            <w:shd w:val="clear" w:color="auto" w:fill="auto"/>
            <w:tcMar>
              <w:left w:w="103" w:type="dxa"/>
            </w:tcMar>
          </w:tcPr>
          <w:p w14:paraId="7E23883E" w14:textId="77777777" w:rsidR="00545D92" w:rsidRPr="005E7BA1" w:rsidRDefault="00545D92" w:rsidP="003D2077">
            <w:pPr>
              <w:spacing w:before="120" w:after="120"/>
              <w:jc w:val="both"/>
              <w:rPr>
                <w:rFonts w:ascii="Calibri" w:hAnsi="Calibri" w:cs="Calibri"/>
                <w:sz w:val="22"/>
                <w:szCs w:val="22"/>
                <w:lang w:eastAsia="en-US"/>
              </w:rPr>
            </w:pPr>
            <w:r w:rsidRPr="005E7BA1">
              <w:rPr>
                <w:rFonts w:ascii="Calibri" w:hAnsi="Calibri" w:cs="Calibri"/>
                <w:sz w:val="22"/>
                <w:szCs w:val="22"/>
                <w:lang w:eastAsia="en-US"/>
              </w:rPr>
              <w:t>Absence non justifiée ou non</w:t>
            </w:r>
            <w:r w:rsidRPr="005E7BA1">
              <w:rPr>
                <w:rFonts w:ascii="Calibri" w:hAnsi="Calibri" w:cs="Calibri"/>
                <w:sz w:val="22"/>
                <w:szCs w:val="22"/>
                <w:lang w:eastAsia="en-US"/>
              </w:rPr>
              <w:noBreakHyphen/>
              <w:t xml:space="preserve">assistance du </w:t>
            </w:r>
            <w:r>
              <w:rPr>
                <w:rFonts w:ascii="Calibri" w:hAnsi="Calibri" w:cs="Calibri"/>
                <w:sz w:val="22"/>
                <w:szCs w:val="22"/>
                <w:lang w:eastAsia="en-US"/>
              </w:rPr>
              <w:t>T</w:t>
            </w:r>
            <w:r w:rsidRPr="005E7BA1">
              <w:rPr>
                <w:rFonts w:ascii="Calibri" w:hAnsi="Calibri" w:cs="Calibri"/>
                <w:sz w:val="22"/>
                <w:szCs w:val="22"/>
                <w:lang w:eastAsia="en-US"/>
              </w:rPr>
              <w:t>itulaire à une réunion dûment convoquée</w:t>
            </w:r>
            <w:r>
              <w:rPr>
                <w:rFonts w:ascii="Calibri" w:hAnsi="Calibri" w:cs="Calibri"/>
                <w:sz w:val="22"/>
                <w:szCs w:val="22"/>
                <w:lang w:eastAsia="en-US"/>
              </w:rPr>
              <w:t>, notamment les réunions de comitologie (article 9-7)</w:t>
            </w:r>
          </w:p>
        </w:tc>
        <w:tc>
          <w:tcPr>
            <w:tcW w:w="4088"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342EA012" w14:textId="77777777" w:rsidR="00545D92" w:rsidRPr="005E7BA1" w:rsidRDefault="00545D92" w:rsidP="003D2077">
            <w:pPr>
              <w:spacing w:before="120" w:after="120"/>
              <w:rPr>
                <w:rFonts w:ascii="Calibri" w:eastAsia="SimSun;宋体" w:hAnsi="Calibri" w:cs="Calibri"/>
                <w:sz w:val="22"/>
                <w:szCs w:val="22"/>
              </w:rPr>
            </w:pPr>
            <w:r w:rsidRPr="005E7BA1">
              <w:rPr>
                <w:rFonts w:ascii="Calibri" w:eastAsia="SimSun;宋体" w:hAnsi="Calibri" w:cs="Calibri"/>
                <w:sz w:val="22"/>
                <w:szCs w:val="22"/>
              </w:rPr>
              <w:t>50 €TTC par réunion manquée</w:t>
            </w:r>
          </w:p>
        </w:tc>
      </w:tr>
    </w:tbl>
    <w:p w14:paraId="002285D1" w14:textId="77777777" w:rsidR="00545D92" w:rsidRPr="005E7BA1" w:rsidRDefault="00545D92" w:rsidP="00545D92">
      <w:pPr>
        <w:rPr>
          <w:rFonts w:ascii="Calibri" w:hAnsi="Calibri" w:cs="Calibri"/>
        </w:rPr>
      </w:pPr>
    </w:p>
    <w:p w14:paraId="0109ECFD" w14:textId="77777777" w:rsidR="001E06B3" w:rsidRPr="00BB02AB" w:rsidRDefault="001E06B3" w:rsidP="001E06B3"/>
    <w:p w14:paraId="3708B42A" w14:textId="006DA260" w:rsidR="001E06B3" w:rsidRDefault="001E06B3" w:rsidP="001E06B3">
      <w:pPr>
        <w:pStyle w:val="Titre1"/>
        <w:spacing w:after="0"/>
      </w:pPr>
      <w:bookmarkStart w:id="184" w:name="__RefHeading___Toc229999732"/>
      <w:bookmarkStart w:id="185" w:name="_Toc230787814"/>
      <w:bookmarkStart w:id="186" w:name="_Toc230864227"/>
      <w:bookmarkStart w:id="187" w:name="_Toc234575839"/>
      <w:r>
        <w:t xml:space="preserve">Article 14- </w:t>
      </w:r>
      <w:r>
        <w:rPr>
          <w:bCs w:val="0"/>
        </w:rPr>
        <w:t>OBLIGATIONS DU TITUALIRE</w:t>
      </w:r>
      <w:bookmarkEnd w:id="184"/>
      <w:bookmarkEnd w:id="185"/>
      <w:bookmarkEnd w:id="186"/>
      <w:bookmarkEnd w:id="187"/>
      <w:r>
        <w:rPr>
          <w:bCs w:val="0"/>
        </w:rPr>
        <w:t xml:space="preserve"> </w:t>
      </w:r>
    </w:p>
    <w:p w14:paraId="63F48FB0" w14:textId="77777777" w:rsidR="001E06B3" w:rsidRDefault="001E06B3" w:rsidP="001E06B3">
      <w:pPr>
        <w:pStyle w:val="Titre1"/>
        <w:spacing w:after="0"/>
      </w:pPr>
    </w:p>
    <w:p w14:paraId="38394A60" w14:textId="77777777" w:rsidR="001E06B3" w:rsidRDefault="001E06B3" w:rsidP="001E06B3">
      <w:pPr>
        <w:pStyle w:val="Titre2"/>
      </w:pPr>
      <w:bookmarkStart w:id="188" w:name="__RefHeading___Toc229999733"/>
      <w:bookmarkStart w:id="189" w:name="_Toc230787815"/>
      <w:bookmarkStart w:id="190" w:name="_Toc230864228"/>
      <w:bookmarkStart w:id="191" w:name="_Toc234575840"/>
      <w:bookmarkEnd w:id="188"/>
      <w:r>
        <w:t>14.1 Obligation de résultat</w:t>
      </w:r>
      <w:bookmarkEnd w:id="189"/>
      <w:bookmarkEnd w:id="190"/>
      <w:bookmarkEnd w:id="191"/>
    </w:p>
    <w:p w14:paraId="08E70CE3" w14:textId="77777777" w:rsidR="001E06B3" w:rsidRDefault="001E06B3" w:rsidP="001E06B3"/>
    <w:p w14:paraId="3244B651" w14:textId="77777777" w:rsidR="00545D92" w:rsidRDefault="00545D92" w:rsidP="00545D92">
      <w:pPr>
        <w:jc w:val="both"/>
        <w:rPr>
          <w:rFonts w:ascii="Calibri" w:hAnsi="Calibri" w:cs="Calibri"/>
          <w:sz w:val="22"/>
        </w:rPr>
      </w:pPr>
      <w:r w:rsidRPr="005E7BA1">
        <w:rPr>
          <w:rFonts w:ascii="Calibri" w:hAnsi="Calibri" w:cs="Calibri"/>
          <w:sz w:val="22"/>
        </w:rPr>
        <w:t xml:space="preserve">Ce marché comporte pour le </w:t>
      </w:r>
      <w:r>
        <w:rPr>
          <w:rFonts w:ascii="Calibri" w:hAnsi="Calibri" w:cs="Calibri"/>
          <w:sz w:val="22"/>
        </w:rPr>
        <w:t>T</w:t>
      </w:r>
      <w:r w:rsidRPr="005E7BA1">
        <w:rPr>
          <w:rFonts w:ascii="Calibri" w:hAnsi="Calibri" w:cs="Calibri"/>
          <w:sz w:val="22"/>
        </w:rPr>
        <w:t>itulaire une obligation générale de résultat pour les prestations objet du marché qui constitue un ensemble techniquement et juridiquement indissociable. Les objectifs en matière de résultat sont décrits dans le présent document.</w:t>
      </w:r>
    </w:p>
    <w:p w14:paraId="2C7A1357" w14:textId="77777777" w:rsidR="00AE0613" w:rsidRDefault="00AE0613" w:rsidP="00545D92">
      <w:pPr>
        <w:jc w:val="both"/>
        <w:rPr>
          <w:rFonts w:ascii="Calibri" w:hAnsi="Calibri" w:cs="Calibri"/>
          <w:sz w:val="22"/>
        </w:rPr>
      </w:pPr>
    </w:p>
    <w:p w14:paraId="111318B8" w14:textId="77777777" w:rsidR="00545D92" w:rsidRPr="005E7BA1" w:rsidRDefault="00545D92" w:rsidP="00545D92">
      <w:pPr>
        <w:jc w:val="both"/>
        <w:rPr>
          <w:rFonts w:ascii="Calibri" w:hAnsi="Calibri" w:cs="Calibri"/>
          <w:sz w:val="22"/>
        </w:rPr>
      </w:pPr>
    </w:p>
    <w:p w14:paraId="24A815C6" w14:textId="77777777" w:rsidR="00545D92" w:rsidRDefault="00545D92" w:rsidP="00545D92">
      <w:pPr>
        <w:jc w:val="both"/>
        <w:rPr>
          <w:rFonts w:ascii="Calibri" w:hAnsi="Calibri" w:cs="Calibri"/>
          <w:sz w:val="22"/>
        </w:rPr>
      </w:pPr>
      <w:r w:rsidRPr="005E7BA1">
        <w:rPr>
          <w:rFonts w:ascii="Calibri" w:hAnsi="Calibri" w:cs="Calibri"/>
          <w:sz w:val="22"/>
        </w:rPr>
        <w:lastRenderedPageBreak/>
        <w:t xml:space="preserve">Pour satisfaire à cette obligation, le </w:t>
      </w:r>
      <w:r>
        <w:rPr>
          <w:rFonts w:ascii="Calibri" w:hAnsi="Calibri" w:cs="Calibri"/>
          <w:sz w:val="22"/>
        </w:rPr>
        <w:t>T</w:t>
      </w:r>
      <w:r w:rsidRPr="005E7BA1">
        <w:rPr>
          <w:rFonts w:ascii="Calibri" w:hAnsi="Calibri" w:cs="Calibri"/>
          <w:sz w:val="22"/>
        </w:rPr>
        <w:t xml:space="preserve">itulaire s’engage à mettre en œuvre les moyens nécessaires pour effectuer sa prestation dans des conditions de qualités conformes aux niveaux définis par le pouvoir adjudicateur dans les délais impartis. </w:t>
      </w:r>
    </w:p>
    <w:p w14:paraId="5F5818FB" w14:textId="77777777" w:rsidR="00545D92" w:rsidRPr="005E7BA1" w:rsidRDefault="00545D92" w:rsidP="00545D92">
      <w:pPr>
        <w:jc w:val="both"/>
        <w:rPr>
          <w:rFonts w:ascii="Calibri" w:hAnsi="Calibri" w:cs="Calibri"/>
          <w:sz w:val="22"/>
        </w:rPr>
      </w:pPr>
    </w:p>
    <w:p w14:paraId="51C33D09" w14:textId="77777777" w:rsidR="00545D92" w:rsidRDefault="00545D92" w:rsidP="00545D92">
      <w:pPr>
        <w:jc w:val="both"/>
        <w:rPr>
          <w:rFonts w:ascii="Calibri" w:hAnsi="Calibri" w:cs="Calibri"/>
          <w:color w:val="000000" w:themeColor="text1"/>
          <w:sz w:val="22"/>
        </w:rPr>
      </w:pPr>
      <w:r w:rsidRPr="005E7BA1">
        <w:rPr>
          <w:rFonts w:ascii="Calibri" w:hAnsi="Calibri" w:cs="Calibri"/>
          <w:color w:val="000000" w:themeColor="text1"/>
          <w:sz w:val="22"/>
        </w:rPr>
        <w:t xml:space="preserve">Au cas où les moyens définis par le </w:t>
      </w:r>
      <w:r>
        <w:rPr>
          <w:rFonts w:ascii="Calibri" w:hAnsi="Calibri" w:cs="Calibri"/>
          <w:color w:val="000000" w:themeColor="text1"/>
          <w:sz w:val="22"/>
        </w:rPr>
        <w:t>T</w:t>
      </w:r>
      <w:r w:rsidRPr="005E7BA1">
        <w:rPr>
          <w:rFonts w:ascii="Calibri" w:hAnsi="Calibri" w:cs="Calibri"/>
          <w:color w:val="000000" w:themeColor="text1"/>
          <w:sz w:val="22"/>
        </w:rPr>
        <w:t xml:space="preserve">itulaire dans son offre ne seraient pas adaptés, il en supporterait seul les conséquences et ne pourrait s’en prévaloir pour diminuer la qualité des prestations. </w:t>
      </w:r>
    </w:p>
    <w:p w14:paraId="4A0952AB" w14:textId="77777777" w:rsidR="00545D92" w:rsidRPr="005E7BA1" w:rsidRDefault="00545D92" w:rsidP="00545D92">
      <w:pPr>
        <w:jc w:val="both"/>
        <w:rPr>
          <w:rFonts w:ascii="Calibri" w:hAnsi="Calibri" w:cs="Calibri"/>
          <w:color w:val="000000" w:themeColor="text1"/>
          <w:sz w:val="22"/>
        </w:rPr>
      </w:pPr>
    </w:p>
    <w:p w14:paraId="62B54023" w14:textId="77777777" w:rsidR="00545D92" w:rsidRPr="005E7BA1" w:rsidRDefault="00545D92" w:rsidP="00545D92">
      <w:pPr>
        <w:jc w:val="both"/>
        <w:rPr>
          <w:rFonts w:ascii="Calibri" w:hAnsi="Calibri" w:cs="Calibri"/>
        </w:rPr>
      </w:pPr>
      <w:r w:rsidRPr="005E7BA1">
        <w:rPr>
          <w:rFonts w:ascii="Calibri" w:hAnsi="Calibri" w:cs="Calibri"/>
          <w:sz w:val="22"/>
        </w:rPr>
        <w:t xml:space="preserve">De même, le </w:t>
      </w:r>
      <w:r>
        <w:rPr>
          <w:rFonts w:ascii="Calibri" w:hAnsi="Calibri" w:cs="Calibri"/>
          <w:sz w:val="22"/>
        </w:rPr>
        <w:t>T</w:t>
      </w:r>
      <w:r w:rsidRPr="005E7BA1">
        <w:rPr>
          <w:rFonts w:ascii="Calibri" w:hAnsi="Calibri" w:cs="Calibri"/>
          <w:sz w:val="22"/>
        </w:rPr>
        <w:t>itulaire ne pourra se prévaloir d’une connaissance insuffisante des lieux ou des conditions de travail pour réclamer une quelconque révision en hausse du prix des prestations</w:t>
      </w:r>
    </w:p>
    <w:p w14:paraId="0BAEE724" w14:textId="77777777" w:rsidR="001E06B3" w:rsidRDefault="001E06B3" w:rsidP="001E06B3">
      <w:pPr>
        <w:rPr>
          <w:rFonts w:ascii="Calibri" w:hAnsi="Calibri" w:cs="Calibri"/>
          <w:sz w:val="22"/>
        </w:rPr>
      </w:pPr>
    </w:p>
    <w:p w14:paraId="4FE60820" w14:textId="77777777" w:rsidR="001E06B3" w:rsidRDefault="001E06B3" w:rsidP="001E06B3">
      <w:pPr>
        <w:pStyle w:val="Titre1"/>
        <w:spacing w:after="0"/>
      </w:pPr>
      <w:bookmarkStart w:id="192" w:name="__RefHeading___Toc229999734"/>
      <w:bookmarkStart w:id="193" w:name="_Toc230787816"/>
      <w:bookmarkStart w:id="194" w:name="_Toc230864229"/>
      <w:bookmarkStart w:id="195" w:name="_Toc234575841"/>
      <w:bookmarkEnd w:id="192"/>
      <w:r>
        <w:rPr>
          <w:sz w:val="22"/>
          <w:szCs w:val="22"/>
        </w:rPr>
        <w:t xml:space="preserve">14-2- </w:t>
      </w:r>
      <w:r>
        <w:rPr>
          <w:rStyle w:val="Titre2Car"/>
        </w:rPr>
        <w:t>Obligation de confidentialité</w:t>
      </w:r>
      <w:bookmarkEnd w:id="193"/>
      <w:bookmarkEnd w:id="194"/>
      <w:bookmarkEnd w:id="195"/>
    </w:p>
    <w:p w14:paraId="46D2885E" w14:textId="77777777" w:rsidR="001E06B3" w:rsidRDefault="001E06B3" w:rsidP="001E06B3"/>
    <w:p w14:paraId="504E54C7" w14:textId="77777777" w:rsidR="00545D92" w:rsidRDefault="00545D92" w:rsidP="00545D92">
      <w:pPr>
        <w:jc w:val="both"/>
        <w:rPr>
          <w:rFonts w:ascii="Calibri" w:hAnsi="Calibri" w:cs="Calibri"/>
          <w:sz w:val="22"/>
          <w:szCs w:val="22"/>
        </w:rPr>
      </w:pPr>
      <w:r w:rsidRPr="005E7BA1">
        <w:rPr>
          <w:rFonts w:ascii="Calibri" w:hAnsi="Calibri" w:cs="Calibri"/>
          <w:sz w:val="22"/>
          <w:szCs w:val="22"/>
        </w:rPr>
        <w:t xml:space="preserve">Le </w:t>
      </w:r>
      <w:r>
        <w:rPr>
          <w:rFonts w:ascii="Calibri" w:hAnsi="Calibri" w:cs="Calibri"/>
          <w:sz w:val="22"/>
          <w:szCs w:val="22"/>
        </w:rPr>
        <w:t>T</w:t>
      </w:r>
      <w:r w:rsidRPr="005E7BA1">
        <w:rPr>
          <w:rFonts w:ascii="Calibri" w:hAnsi="Calibri" w:cs="Calibri"/>
          <w:sz w:val="22"/>
          <w:szCs w:val="22"/>
        </w:rPr>
        <w:t xml:space="preserve">itulaire s’engage à appliquer et à faire appliquer le secret professionnel sur les informations et documents auxquels il aura accès pendant l’exécution du marché. </w:t>
      </w:r>
    </w:p>
    <w:p w14:paraId="68173945" w14:textId="77777777" w:rsidR="00545D92" w:rsidRDefault="00545D92" w:rsidP="00545D92">
      <w:pPr>
        <w:jc w:val="both"/>
        <w:rPr>
          <w:rFonts w:ascii="Calibri" w:hAnsi="Calibri" w:cs="Calibri"/>
          <w:sz w:val="22"/>
          <w:szCs w:val="22"/>
        </w:rPr>
      </w:pPr>
    </w:p>
    <w:p w14:paraId="5DFD0A3F" w14:textId="77777777" w:rsidR="00545D92" w:rsidRDefault="00545D92" w:rsidP="00545D92">
      <w:pPr>
        <w:jc w:val="both"/>
        <w:rPr>
          <w:rFonts w:ascii="Calibri" w:hAnsi="Calibri" w:cs="Calibri"/>
          <w:sz w:val="22"/>
          <w:szCs w:val="22"/>
        </w:rPr>
      </w:pPr>
      <w:r w:rsidRPr="005E7BA1">
        <w:rPr>
          <w:rFonts w:ascii="Calibri" w:hAnsi="Calibri" w:cs="Calibri"/>
          <w:sz w:val="22"/>
          <w:szCs w:val="22"/>
        </w:rPr>
        <w:t>Il s’oblige donc notamment à tenir strictement confidentiels et à ne pas divulguer les documents et informations dont il aura directement ou indirectement connaissance, dans le cadre du marché à quelque titre que ce soit. Ces informations, documents ou objets ne peuvent être, sans autorisation expresse de l'</w:t>
      </w:r>
      <w:r>
        <w:rPr>
          <w:rFonts w:ascii="Calibri" w:hAnsi="Calibri" w:cs="Calibri"/>
          <w:sz w:val="22"/>
          <w:szCs w:val="22"/>
        </w:rPr>
        <w:t>A</w:t>
      </w:r>
      <w:r w:rsidRPr="005E7BA1">
        <w:rPr>
          <w:rFonts w:ascii="Calibri" w:hAnsi="Calibri" w:cs="Calibri"/>
          <w:sz w:val="22"/>
          <w:szCs w:val="22"/>
        </w:rPr>
        <w:t xml:space="preserve">dministration, divulgués, publiés, communiqués à des tiers ou être utilisés directement par le </w:t>
      </w:r>
      <w:r>
        <w:rPr>
          <w:rFonts w:ascii="Calibri" w:hAnsi="Calibri" w:cs="Calibri"/>
          <w:sz w:val="22"/>
          <w:szCs w:val="22"/>
        </w:rPr>
        <w:t>T</w:t>
      </w:r>
      <w:r w:rsidRPr="005E7BA1">
        <w:rPr>
          <w:rFonts w:ascii="Calibri" w:hAnsi="Calibri" w:cs="Calibri"/>
          <w:sz w:val="22"/>
          <w:szCs w:val="22"/>
        </w:rPr>
        <w:t xml:space="preserve">itulaire, hors du marché ou à l'issue de son exécution. </w:t>
      </w:r>
    </w:p>
    <w:p w14:paraId="4F7EE83B" w14:textId="77777777" w:rsidR="00545D92" w:rsidRPr="005E7BA1" w:rsidRDefault="00545D92" w:rsidP="00545D92">
      <w:pPr>
        <w:jc w:val="both"/>
        <w:rPr>
          <w:rFonts w:ascii="Calibri" w:hAnsi="Calibri" w:cs="Calibri"/>
          <w:sz w:val="22"/>
          <w:szCs w:val="22"/>
        </w:rPr>
      </w:pPr>
    </w:p>
    <w:p w14:paraId="529FF500" w14:textId="77777777" w:rsidR="00545D92" w:rsidRDefault="00545D92" w:rsidP="00545D92">
      <w:pPr>
        <w:jc w:val="both"/>
        <w:rPr>
          <w:rFonts w:ascii="Calibri" w:hAnsi="Calibri" w:cs="Calibri"/>
          <w:sz w:val="22"/>
          <w:szCs w:val="22"/>
        </w:rPr>
      </w:pPr>
      <w:r w:rsidRPr="005E7BA1">
        <w:rPr>
          <w:rFonts w:ascii="Calibri" w:hAnsi="Calibri" w:cs="Calibri"/>
          <w:sz w:val="22"/>
          <w:szCs w:val="22"/>
        </w:rPr>
        <w:t xml:space="preserve">Le </w:t>
      </w:r>
      <w:r>
        <w:rPr>
          <w:rFonts w:ascii="Calibri" w:hAnsi="Calibri" w:cs="Calibri"/>
          <w:sz w:val="22"/>
          <w:szCs w:val="22"/>
        </w:rPr>
        <w:t>T</w:t>
      </w:r>
      <w:r w:rsidRPr="005E7BA1">
        <w:rPr>
          <w:rFonts w:ascii="Calibri" w:hAnsi="Calibri" w:cs="Calibri"/>
          <w:sz w:val="22"/>
          <w:szCs w:val="22"/>
        </w:rPr>
        <w:t xml:space="preserve">itulaire s'engage à faire respecter ces obligations à l'ensemble de son personnel, le cas échéant à ses sous-traitants et fournisseurs. </w:t>
      </w:r>
    </w:p>
    <w:p w14:paraId="5D86EB79" w14:textId="77777777" w:rsidR="00545D92" w:rsidRPr="005E7BA1" w:rsidRDefault="00545D92" w:rsidP="00545D92">
      <w:pPr>
        <w:jc w:val="both"/>
        <w:rPr>
          <w:rFonts w:ascii="Calibri" w:hAnsi="Calibri" w:cs="Calibri"/>
          <w:sz w:val="22"/>
          <w:szCs w:val="22"/>
        </w:rPr>
      </w:pPr>
    </w:p>
    <w:p w14:paraId="1C045F12" w14:textId="77777777" w:rsidR="00545D92" w:rsidRPr="005E7BA1" w:rsidRDefault="00545D92" w:rsidP="00545D92">
      <w:pPr>
        <w:jc w:val="both"/>
        <w:rPr>
          <w:rFonts w:ascii="Calibri" w:hAnsi="Calibri" w:cs="Calibri"/>
        </w:rPr>
      </w:pPr>
      <w:r w:rsidRPr="005E7BA1">
        <w:rPr>
          <w:rFonts w:ascii="Calibri" w:hAnsi="Calibri" w:cs="Calibri"/>
          <w:sz w:val="22"/>
          <w:szCs w:val="22"/>
        </w:rPr>
        <w:t xml:space="preserve">La violation de l'obligation de confidentialité par le </w:t>
      </w:r>
      <w:r>
        <w:rPr>
          <w:rFonts w:ascii="Calibri" w:hAnsi="Calibri" w:cs="Calibri"/>
          <w:sz w:val="22"/>
          <w:szCs w:val="22"/>
        </w:rPr>
        <w:t>T</w:t>
      </w:r>
      <w:r w:rsidRPr="005E7BA1">
        <w:rPr>
          <w:rFonts w:ascii="Calibri" w:hAnsi="Calibri" w:cs="Calibri"/>
          <w:sz w:val="22"/>
          <w:szCs w:val="22"/>
        </w:rPr>
        <w:t xml:space="preserve">itulaire pourra entraîner la résiliation du marché aux torts du </w:t>
      </w:r>
      <w:r>
        <w:rPr>
          <w:rFonts w:ascii="Calibri" w:hAnsi="Calibri" w:cs="Calibri"/>
          <w:sz w:val="22"/>
          <w:szCs w:val="22"/>
        </w:rPr>
        <w:t>T</w:t>
      </w:r>
      <w:r w:rsidRPr="005E7BA1">
        <w:rPr>
          <w:rFonts w:ascii="Calibri" w:hAnsi="Calibri" w:cs="Calibri"/>
          <w:sz w:val="22"/>
          <w:szCs w:val="22"/>
        </w:rPr>
        <w:t xml:space="preserve">itulaire, </w:t>
      </w:r>
      <w:r w:rsidRPr="005E7BA1">
        <w:rPr>
          <w:rFonts w:ascii="Calibri" w:hAnsi="Calibri" w:cs="Calibri"/>
          <w:color w:val="FF0000"/>
          <w:sz w:val="22"/>
          <w:szCs w:val="22"/>
        </w:rPr>
        <w:t>sans préjudice de poursuites pénales et sans compensation financière due au titre de la résiliation par le pouvoir adjudicateur</w:t>
      </w:r>
      <w:r w:rsidRPr="005E7BA1">
        <w:rPr>
          <w:rFonts w:ascii="Calibri" w:hAnsi="Calibri" w:cs="Calibri"/>
          <w:sz w:val="22"/>
          <w:szCs w:val="22"/>
        </w:rPr>
        <w:t xml:space="preserve">. </w:t>
      </w:r>
    </w:p>
    <w:p w14:paraId="30E48A89" w14:textId="77777777" w:rsidR="001E06B3" w:rsidRDefault="001E06B3" w:rsidP="001E06B3">
      <w:pPr>
        <w:rPr>
          <w:rFonts w:ascii="Calibri" w:hAnsi="Calibri" w:cs="Calibri"/>
          <w:sz w:val="22"/>
          <w:szCs w:val="22"/>
        </w:rPr>
      </w:pPr>
    </w:p>
    <w:p w14:paraId="584D6B33" w14:textId="77777777" w:rsidR="00545D92" w:rsidRPr="005E7BA1" w:rsidRDefault="00545D92" w:rsidP="00545D92">
      <w:pPr>
        <w:pStyle w:val="Titre1"/>
        <w:rPr>
          <w:rFonts w:ascii="Calibri" w:hAnsi="Calibri" w:cs="Calibri"/>
        </w:rPr>
      </w:pPr>
      <w:bookmarkStart w:id="196" w:name="__RefHeading___Toc229999735"/>
      <w:bookmarkStart w:id="197" w:name="_Toc230787817"/>
      <w:bookmarkStart w:id="198" w:name="_Toc234497596"/>
      <w:bookmarkStart w:id="199" w:name="_Toc234575842"/>
      <w:r w:rsidRPr="005E7BA1">
        <w:rPr>
          <w:rFonts w:ascii="Calibri" w:hAnsi="Calibri" w:cs="Calibri"/>
        </w:rPr>
        <w:t>Article 15 – LABELLISATION DIVERSITE – EGALITE FEMMES/HOMMES</w:t>
      </w:r>
      <w:bookmarkEnd w:id="196"/>
      <w:bookmarkEnd w:id="197"/>
      <w:bookmarkEnd w:id="198"/>
      <w:bookmarkEnd w:id="199"/>
      <w:r w:rsidRPr="005E7BA1">
        <w:rPr>
          <w:rFonts w:ascii="Calibri" w:hAnsi="Calibri" w:cs="Calibri"/>
        </w:rPr>
        <w:t xml:space="preserve">  </w:t>
      </w:r>
    </w:p>
    <w:p w14:paraId="6124B555" w14:textId="77777777" w:rsidR="00545D92" w:rsidRDefault="00545D92" w:rsidP="001E06B3">
      <w:pPr>
        <w:rPr>
          <w:rFonts w:ascii="Calibri" w:hAnsi="Calibri" w:cs="Calibri"/>
          <w:sz w:val="22"/>
          <w:szCs w:val="22"/>
        </w:rPr>
      </w:pPr>
    </w:p>
    <w:p w14:paraId="1C314FDE" w14:textId="77777777" w:rsidR="00545D92" w:rsidRDefault="00545D92" w:rsidP="00545D92">
      <w:pPr>
        <w:jc w:val="both"/>
        <w:rPr>
          <w:rFonts w:ascii="Calibri" w:hAnsi="Calibri" w:cs="Calibri"/>
          <w:sz w:val="22"/>
          <w:szCs w:val="22"/>
        </w:rPr>
      </w:pPr>
      <w:bookmarkStart w:id="200" w:name="_Hlk204165045"/>
      <w:bookmarkStart w:id="201" w:name="_Hlk201069532"/>
      <w:bookmarkEnd w:id="200"/>
      <w:bookmarkEnd w:id="201"/>
      <w:r w:rsidRPr="005E7BA1">
        <w:rPr>
          <w:rFonts w:ascii="Calibri" w:hAnsi="Calibri" w:cs="Calibri"/>
          <w:sz w:val="22"/>
          <w:szCs w:val="22"/>
        </w:rPr>
        <w:t xml:space="preserve">Le Ministère de la Justice a obtenu le 08 mars 2022, le double label Alliance Egalité professionnelle/Diversité décerné par l’AFNOR. </w:t>
      </w:r>
    </w:p>
    <w:p w14:paraId="2AD1B71D" w14:textId="77777777" w:rsidR="00545D92" w:rsidRPr="005E7BA1" w:rsidRDefault="00545D92" w:rsidP="00545D92">
      <w:pPr>
        <w:jc w:val="both"/>
        <w:rPr>
          <w:rFonts w:ascii="Calibri" w:hAnsi="Calibri" w:cs="Calibri"/>
          <w:sz w:val="22"/>
          <w:szCs w:val="22"/>
        </w:rPr>
      </w:pPr>
    </w:p>
    <w:p w14:paraId="4A6AA79B" w14:textId="77777777" w:rsidR="00545D92" w:rsidRDefault="00545D92" w:rsidP="00545D92">
      <w:pPr>
        <w:jc w:val="both"/>
        <w:rPr>
          <w:rFonts w:ascii="Calibri" w:hAnsi="Calibri" w:cs="Calibri"/>
          <w:sz w:val="22"/>
          <w:szCs w:val="22"/>
        </w:rPr>
      </w:pPr>
      <w:r w:rsidRPr="005E7BA1">
        <w:rPr>
          <w:rFonts w:ascii="Calibri" w:hAnsi="Calibri" w:cs="Calibri"/>
          <w:sz w:val="22"/>
          <w:szCs w:val="22"/>
        </w:rPr>
        <w:t xml:space="preserve">Ce double label vise à reconnaître l’engagement effectif, volontaire et durale du ministère pour prévenir les discriminations et promouvoir la diversité dans le cadre de la gestion de ses ressources. </w:t>
      </w:r>
    </w:p>
    <w:p w14:paraId="78ACB780" w14:textId="77777777" w:rsidR="00545D92" w:rsidRPr="005E7BA1" w:rsidRDefault="00545D92" w:rsidP="00545D92">
      <w:pPr>
        <w:jc w:val="both"/>
        <w:rPr>
          <w:rFonts w:ascii="Calibri" w:hAnsi="Calibri" w:cs="Calibri"/>
          <w:sz w:val="22"/>
          <w:szCs w:val="22"/>
        </w:rPr>
      </w:pPr>
    </w:p>
    <w:p w14:paraId="1508B3AC" w14:textId="77777777" w:rsidR="00545D92" w:rsidRDefault="00545D92" w:rsidP="00545D92">
      <w:pPr>
        <w:tabs>
          <w:tab w:val="left" w:pos="0"/>
        </w:tabs>
        <w:spacing w:line="100" w:lineRule="atLeast"/>
        <w:jc w:val="both"/>
        <w:rPr>
          <w:rFonts w:ascii="Calibri" w:hAnsi="Calibri" w:cs="Calibri"/>
          <w:sz w:val="22"/>
          <w:szCs w:val="22"/>
        </w:rPr>
      </w:pPr>
      <w:r w:rsidRPr="005E7BA1">
        <w:rPr>
          <w:rFonts w:ascii="Calibri" w:hAnsi="Calibri" w:cs="Calibri"/>
          <w:sz w:val="22"/>
          <w:szCs w:val="22"/>
        </w:rPr>
        <w:t xml:space="preserve"> A ce titre, il est attentif dans le choix de ses contractants comme dans la réalisation des prestations, au respect des dispositions législatives et réglementaires en la matière. </w:t>
      </w:r>
    </w:p>
    <w:p w14:paraId="09E17EDE" w14:textId="77777777" w:rsidR="00545D92" w:rsidRPr="005E7BA1" w:rsidRDefault="00545D92" w:rsidP="00545D92">
      <w:pPr>
        <w:tabs>
          <w:tab w:val="left" w:pos="0"/>
        </w:tabs>
        <w:spacing w:line="100" w:lineRule="atLeast"/>
        <w:jc w:val="both"/>
        <w:rPr>
          <w:rFonts w:ascii="Calibri" w:hAnsi="Calibri" w:cs="Calibri"/>
          <w:sz w:val="22"/>
          <w:szCs w:val="22"/>
        </w:rPr>
      </w:pPr>
    </w:p>
    <w:p w14:paraId="2ACCB2A9" w14:textId="77777777" w:rsidR="00545D92" w:rsidRDefault="00545D92" w:rsidP="00545D92">
      <w:pPr>
        <w:tabs>
          <w:tab w:val="left" w:pos="0"/>
        </w:tabs>
        <w:spacing w:line="100" w:lineRule="atLeast"/>
        <w:jc w:val="both"/>
        <w:rPr>
          <w:rFonts w:ascii="Calibri" w:hAnsi="Calibri" w:cs="Calibri"/>
          <w:sz w:val="22"/>
          <w:szCs w:val="22"/>
        </w:rPr>
      </w:pPr>
      <w:r w:rsidRPr="005E7BA1">
        <w:rPr>
          <w:rFonts w:ascii="Calibri" w:hAnsi="Calibri" w:cs="Calibri"/>
          <w:sz w:val="22"/>
          <w:szCs w:val="22"/>
        </w:rPr>
        <w:t xml:space="preserve">En application de l’article L.2112-2 du code de la commande publique, le </w:t>
      </w:r>
      <w:r>
        <w:rPr>
          <w:rFonts w:ascii="Calibri" w:hAnsi="Calibri" w:cs="Calibri"/>
          <w:sz w:val="22"/>
          <w:szCs w:val="22"/>
        </w:rPr>
        <w:t>T</w:t>
      </w:r>
      <w:r w:rsidRPr="005E7BA1">
        <w:rPr>
          <w:rFonts w:ascii="Calibri" w:hAnsi="Calibri" w:cs="Calibri"/>
          <w:sz w:val="22"/>
          <w:szCs w:val="22"/>
        </w:rPr>
        <w:t xml:space="preserve">itulaire doit s'engager, au titre de l'exécution du marché, dans une démarche d’amélioration continue de la </w:t>
      </w:r>
      <w:r w:rsidRPr="005E7BA1">
        <w:rPr>
          <w:rFonts w:ascii="Calibri" w:hAnsi="Calibri" w:cs="Calibri"/>
          <w:b/>
          <w:bCs/>
          <w:sz w:val="22"/>
          <w:szCs w:val="22"/>
        </w:rPr>
        <w:t>qualité de ses pratiques sociales en matière de la promotion de l'égalité des chances et de la diversité, notamment l’égalité entre les femmes et les hommes (Ega-conditionnalité)</w:t>
      </w:r>
      <w:r w:rsidRPr="005E7BA1">
        <w:rPr>
          <w:rFonts w:ascii="Calibri" w:hAnsi="Calibri" w:cs="Calibri"/>
          <w:sz w:val="22"/>
          <w:szCs w:val="22"/>
        </w:rPr>
        <w:t xml:space="preserve">. </w:t>
      </w:r>
    </w:p>
    <w:p w14:paraId="09EED716" w14:textId="77777777" w:rsidR="00545D92" w:rsidRPr="005E7BA1" w:rsidRDefault="00545D92" w:rsidP="00545D92">
      <w:pPr>
        <w:tabs>
          <w:tab w:val="left" w:pos="0"/>
        </w:tabs>
        <w:spacing w:line="100" w:lineRule="atLeast"/>
        <w:jc w:val="both"/>
        <w:rPr>
          <w:rFonts w:ascii="Calibri" w:hAnsi="Calibri" w:cs="Calibri"/>
          <w:sz w:val="22"/>
          <w:szCs w:val="22"/>
        </w:rPr>
      </w:pPr>
    </w:p>
    <w:p w14:paraId="2ABE2ABB" w14:textId="77777777" w:rsidR="00545D92" w:rsidRDefault="00545D92" w:rsidP="00545D92">
      <w:pPr>
        <w:tabs>
          <w:tab w:val="left" w:pos="0"/>
        </w:tabs>
        <w:spacing w:line="100" w:lineRule="atLeast"/>
        <w:jc w:val="both"/>
        <w:rPr>
          <w:rFonts w:ascii="Calibri" w:hAnsi="Calibri" w:cs="Calibri"/>
          <w:sz w:val="22"/>
          <w:szCs w:val="22"/>
        </w:rPr>
      </w:pPr>
      <w:r w:rsidRPr="005E7BA1">
        <w:rPr>
          <w:rFonts w:ascii="Calibri" w:hAnsi="Calibri" w:cs="Calibri"/>
          <w:sz w:val="22"/>
          <w:szCs w:val="22"/>
        </w:rPr>
        <w:t xml:space="preserve">La promotion de la diversité s'entend comme l'ensemble des moyens permettant de garantir l'égalité réelle de traitement entre tous les individus dans le domaine de l'emploi, indépendamment de leurs différences. La prise en compte de l’égalité femmes-hommes doit être limitée aux prestations qui font l’objet du marché </w:t>
      </w:r>
      <w:r w:rsidRPr="005E7BA1">
        <w:rPr>
          <w:rFonts w:ascii="Calibri" w:hAnsi="Calibri" w:cs="Calibri"/>
          <w:sz w:val="22"/>
          <w:szCs w:val="22"/>
        </w:rPr>
        <w:lastRenderedPageBreak/>
        <w:t>et aux moyens humains affectés à l’exécution des prestations dudit contrat.</w:t>
      </w:r>
    </w:p>
    <w:p w14:paraId="5C7A0333" w14:textId="77777777" w:rsidR="00545D92" w:rsidRPr="005E7BA1" w:rsidRDefault="00545D92" w:rsidP="00545D92">
      <w:pPr>
        <w:tabs>
          <w:tab w:val="left" w:pos="0"/>
        </w:tabs>
        <w:spacing w:line="100" w:lineRule="atLeast"/>
        <w:jc w:val="both"/>
        <w:rPr>
          <w:rFonts w:ascii="Calibri" w:hAnsi="Calibri" w:cs="Calibri"/>
          <w:sz w:val="22"/>
          <w:szCs w:val="22"/>
        </w:rPr>
      </w:pPr>
    </w:p>
    <w:p w14:paraId="4FD9AF5E" w14:textId="77777777" w:rsidR="00545D92" w:rsidRDefault="00545D92" w:rsidP="00545D92">
      <w:pPr>
        <w:tabs>
          <w:tab w:val="left" w:pos="0"/>
        </w:tabs>
        <w:spacing w:line="100" w:lineRule="atLeast"/>
        <w:jc w:val="both"/>
        <w:rPr>
          <w:rFonts w:ascii="Calibri" w:hAnsi="Calibri" w:cs="Calibri"/>
          <w:sz w:val="22"/>
          <w:szCs w:val="22"/>
        </w:rPr>
      </w:pPr>
      <w:r w:rsidRPr="005E7BA1">
        <w:rPr>
          <w:rFonts w:ascii="Calibri" w:hAnsi="Calibri" w:cs="Calibri"/>
          <w:sz w:val="22"/>
          <w:szCs w:val="22"/>
        </w:rPr>
        <w:t xml:space="preserve">Ainsi le </w:t>
      </w:r>
      <w:r>
        <w:rPr>
          <w:rFonts w:ascii="Calibri" w:hAnsi="Calibri" w:cs="Calibri"/>
          <w:sz w:val="22"/>
          <w:szCs w:val="22"/>
        </w:rPr>
        <w:t>T</w:t>
      </w:r>
      <w:r w:rsidRPr="005E7BA1">
        <w:rPr>
          <w:rFonts w:ascii="Calibri" w:hAnsi="Calibri" w:cs="Calibri"/>
          <w:sz w:val="22"/>
          <w:szCs w:val="22"/>
        </w:rPr>
        <w:t xml:space="preserve">itulaire doit s’efforcer de promouvoir cette égalité par des actions concrètes et mesurables. </w:t>
      </w:r>
    </w:p>
    <w:p w14:paraId="6D297BF1" w14:textId="77777777" w:rsidR="00545D92" w:rsidRPr="005E7BA1" w:rsidRDefault="00545D92" w:rsidP="00545D92">
      <w:pPr>
        <w:tabs>
          <w:tab w:val="left" w:pos="0"/>
        </w:tabs>
        <w:spacing w:line="100" w:lineRule="atLeast"/>
        <w:jc w:val="both"/>
        <w:rPr>
          <w:rFonts w:ascii="Calibri" w:hAnsi="Calibri" w:cs="Calibri"/>
          <w:sz w:val="22"/>
          <w:szCs w:val="22"/>
        </w:rPr>
      </w:pPr>
    </w:p>
    <w:p w14:paraId="6B84C1BC" w14:textId="77777777" w:rsidR="00545D92" w:rsidRPr="005E7BA1" w:rsidRDefault="00545D92" w:rsidP="00545D92">
      <w:pPr>
        <w:tabs>
          <w:tab w:val="left" w:pos="0"/>
        </w:tabs>
        <w:spacing w:line="100" w:lineRule="atLeast"/>
        <w:jc w:val="both"/>
        <w:rPr>
          <w:rFonts w:ascii="Calibri" w:hAnsi="Calibri" w:cs="Calibri"/>
          <w:sz w:val="22"/>
          <w:szCs w:val="22"/>
        </w:rPr>
      </w:pPr>
      <w:r w:rsidRPr="005E7BA1">
        <w:rPr>
          <w:rFonts w:ascii="Calibri" w:hAnsi="Calibri" w:cs="Calibri"/>
          <w:sz w:val="22"/>
          <w:szCs w:val="22"/>
        </w:rPr>
        <w:t xml:space="preserve">Chaque année, à date anniversaire du marché, le pouvoir adjudicateur se réserve le droit de solliciter à ce titre le </w:t>
      </w:r>
      <w:r>
        <w:rPr>
          <w:rFonts w:ascii="Calibri" w:hAnsi="Calibri" w:cs="Calibri"/>
          <w:sz w:val="22"/>
          <w:szCs w:val="22"/>
        </w:rPr>
        <w:t>T</w:t>
      </w:r>
      <w:r w:rsidRPr="005E7BA1">
        <w:rPr>
          <w:rFonts w:ascii="Calibri" w:hAnsi="Calibri" w:cs="Calibri"/>
          <w:sz w:val="22"/>
          <w:szCs w:val="22"/>
        </w:rPr>
        <w:t xml:space="preserve">itulaire afin qu’il expose, par écrit, les actions mises en œuvre par lui afin de promouvoir cette égalité. </w:t>
      </w:r>
    </w:p>
    <w:p w14:paraId="5F094CCB" w14:textId="77777777" w:rsidR="00545D92" w:rsidRPr="005E7BA1" w:rsidRDefault="00545D92" w:rsidP="00545D92">
      <w:pPr>
        <w:jc w:val="both"/>
        <w:rPr>
          <w:rFonts w:ascii="Calibri" w:hAnsi="Calibri" w:cs="Calibri"/>
          <w:i/>
          <w:iCs/>
          <w:sz w:val="22"/>
          <w:szCs w:val="22"/>
        </w:rPr>
      </w:pPr>
    </w:p>
    <w:p w14:paraId="02D3FF8F" w14:textId="77777777" w:rsidR="00545D92" w:rsidRPr="005E7BA1" w:rsidRDefault="00545D92" w:rsidP="00545D92">
      <w:pPr>
        <w:pStyle w:val="Titre1"/>
        <w:spacing w:after="0"/>
        <w:rPr>
          <w:rFonts w:ascii="Calibri" w:hAnsi="Calibri" w:cs="Calibri"/>
        </w:rPr>
      </w:pPr>
      <w:bookmarkStart w:id="202" w:name="_Hlk201069629"/>
      <w:bookmarkStart w:id="203" w:name="__RefHeading___Toc229999736"/>
      <w:bookmarkEnd w:id="202"/>
      <w:bookmarkEnd w:id="203"/>
    </w:p>
    <w:p w14:paraId="19FFD570" w14:textId="77777777" w:rsidR="00545D92" w:rsidRPr="005E7BA1" w:rsidRDefault="00545D92" w:rsidP="00545D92">
      <w:pPr>
        <w:pStyle w:val="Titre1"/>
        <w:spacing w:after="0"/>
        <w:rPr>
          <w:rFonts w:ascii="Calibri" w:hAnsi="Calibri" w:cs="Calibri"/>
        </w:rPr>
      </w:pPr>
      <w:bookmarkStart w:id="204" w:name="_Toc230787818"/>
      <w:bookmarkStart w:id="205" w:name="_Toc234497597"/>
      <w:bookmarkStart w:id="206" w:name="_Toc234575843"/>
      <w:r w:rsidRPr="005E7BA1">
        <w:rPr>
          <w:rFonts w:ascii="Calibri" w:hAnsi="Calibri" w:cs="Calibri"/>
        </w:rPr>
        <w:t xml:space="preserve">Article 16 </w:t>
      </w:r>
      <w:bookmarkStart w:id="207" w:name="_Hlk229750656"/>
      <w:r w:rsidRPr="005E7BA1">
        <w:rPr>
          <w:rFonts w:ascii="Calibri" w:hAnsi="Calibri" w:cs="Calibri"/>
        </w:rPr>
        <w:t>–</w:t>
      </w:r>
      <w:bookmarkEnd w:id="207"/>
      <w:r w:rsidRPr="005E7BA1">
        <w:rPr>
          <w:rFonts w:ascii="Calibri" w:hAnsi="Calibri" w:cs="Calibri"/>
        </w:rPr>
        <w:t xml:space="preserve"> CLAUSE ENVIRONNEMENTALE</w:t>
      </w:r>
      <w:bookmarkEnd w:id="204"/>
      <w:bookmarkEnd w:id="205"/>
      <w:bookmarkEnd w:id="206"/>
      <w:r w:rsidRPr="005E7BA1">
        <w:rPr>
          <w:rFonts w:ascii="Calibri" w:hAnsi="Calibri" w:cs="Calibri"/>
        </w:rPr>
        <w:t xml:space="preserve"> </w:t>
      </w:r>
    </w:p>
    <w:p w14:paraId="06ABDDEB" w14:textId="77777777" w:rsidR="00545D92" w:rsidRPr="005E7BA1" w:rsidRDefault="00545D92" w:rsidP="00545D92">
      <w:pPr>
        <w:tabs>
          <w:tab w:val="left" w:pos="-1440"/>
        </w:tabs>
        <w:jc w:val="both"/>
        <w:rPr>
          <w:rFonts w:ascii="Calibri" w:hAnsi="Calibri" w:cs="Calibri"/>
          <w:sz w:val="22"/>
          <w:szCs w:val="22"/>
        </w:rPr>
      </w:pPr>
    </w:p>
    <w:p w14:paraId="0A6D3BA5" w14:textId="77777777" w:rsidR="00545D92" w:rsidRDefault="00545D92" w:rsidP="00545D92">
      <w:pPr>
        <w:pStyle w:val="Commentaire"/>
        <w:jc w:val="both"/>
        <w:rPr>
          <w:rFonts w:ascii="Calibri" w:hAnsi="Calibri" w:cs="Calibri"/>
          <w:sz w:val="22"/>
          <w:szCs w:val="22"/>
        </w:rPr>
      </w:pPr>
      <w:r w:rsidRPr="005E7BA1">
        <w:rPr>
          <w:rFonts w:ascii="Calibri" w:hAnsi="Calibri" w:cs="Calibri"/>
          <w:sz w:val="22"/>
          <w:szCs w:val="22"/>
        </w:rPr>
        <w:t>Le marché comporte une clause environnementale visant à encourager l’entreprise Titulaire à favoriser dans le cadre de la réalisation de ses prestations le recours à des méthodes, des équipements et des matériels concourant à la préservation de l’environnement.</w:t>
      </w:r>
    </w:p>
    <w:p w14:paraId="1B95D00E" w14:textId="77777777" w:rsidR="00545D92" w:rsidRPr="005E7BA1" w:rsidRDefault="00545D92" w:rsidP="00545D92">
      <w:pPr>
        <w:pStyle w:val="Commentaire"/>
        <w:jc w:val="both"/>
        <w:rPr>
          <w:rFonts w:ascii="Calibri" w:hAnsi="Calibri" w:cs="Calibri"/>
          <w:sz w:val="22"/>
          <w:szCs w:val="22"/>
        </w:rPr>
      </w:pPr>
    </w:p>
    <w:p w14:paraId="5D5B7BE1" w14:textId="77777777" w:rsidR="00545D92" w:rsidRDefault="00545D92" w:rsidP="00545D92">
      <w:pPr>
        <w:pStyle w:val="Commentaire"/>
        <w:jc w:val="both"/>
        <w:rPr>
          <w:rFonts w:ascii="Calibri" w:hAnsi="Calibri" w:cs="Calibri"/>
          <w:sz w:val="22"/>
          <w:szCs w:val="22"/>
        </w:rPr>
      </w:pPr>
      <w:r w:rsidRPr="005E7BA1">
        <w:rPr>
          <w:rFonts w:ascii="Calibri" w:hAnsi="Calibri" w:cs="Calibri"/>
          <w:sz w:val="22"/>
          <w:szCs w:val="22"/>
        </w:rPr>
        <w:t xml:space="preserve">Dans ce cadre, le </w:t>
      </w:r>
      <w:r>
        <w:rPr>
          <w:rFonts w:ascii="Calibri" w:hAnsi="Calibri" w:cs="Calibri"/>
          <w:sz w:val="22"/>
          <w:szCs w:val="22"/>
        </w:rPr>
        <w:t>T</w:t>
      </w:r>
      <w:r w:rsidRPr="005E7BA1">
        <w:rPr>
          <w:rFonts w:ascii="Calibri" w:hAnsi="Calibri" w:cs="Calibri"/>
          <w:sz w:val="22"/>
          <w:szCs w:val="22"/>
        </w:rPr>
        <w:t>itulaire s’engage à présenter des mesures en faveur de l’environnement mises en place au sein de l’entreprise.</w:t>
      </w:r>
    </w:p>
    <w:p w14:paraId="19AC5BEE" w14:textId="77777777" w:rsidR="00545D92" w:rsidRPr="005E7BA1" w:rsidRDefault="00545D92" w:rsidP="00545D92">
      <w:pPr>
        <w:pStyle w:val="Commentaire"/>
        <w:jc w:val="both"/>
        <w:rPr>
          <w:rFonts w:ascii="Calibri" w:hAnsi="Calibri" w:cs="Calibri"/>
          <w:sz w:val="22"/>
          <w:szCs w:val="22"/>
        </w:rPr>
      </w:pPr>
    </w:p>
    <w:p w14:paraId="044F703D" w14:textId="77777777" w:rsidR="00545D92" w:rsidRDefault="00545D92" w:rsidP="00545D92">
      <w:pPr>
        <w:pStyle w:val="Commentaire"/>
        <w:jc w:val="both"/>
        <w:rPr>
          <w:rFonts w:ascii="Calibri" w:hAnsi="Calibri" w:cs="Calibri"/>
          <w:sz w:val="22"/>
          <w:szCs w:val="22"/>
        </w:rPr>
      </w:pPr>
      <w:r w:rsidRPr="005E7BA1">
        <w:rPr>
          <w:rFonts w:ascii="Calibri" w:hAnsi="Calibri" w:cs="Calibri"/>
          <w:sz w:val="22"/>
          <w:szCs w:val="22"/>
        </w:rPr>
        <w:t xml:space="preserve">Par ailleurs, dans le cadre de l’exécution du présent marché, le </w:t>
      </w:r>
      <w:r>
        <w:rPr>
          <w:rFonts w:ascii="Calibri" w:hAnsi="Calibri" w:cs="Calibri"/>
          <w:sz w:val="22"/>
          <w:szCs w:val="22"/>
        </w:rPr>
        <w:t>T</w:t>
      </w:r>
      <w:r w:rsidRPr="005E7BA1">
        <w:rPr>
          <w:rFonts w:ascii="Calibri" w:hAnsi="Calibri" w:cs="Calibri"/>
          <w:sz w:val="22"/>
          <w:szCs w:val="22"/>
        </w:rPr>
        <w:t xml:space="preserve">itulaire s’engage à mettre en œuvre des mesures visant à limiter l’impact environnemental de ses prestations et à promouvoir une gestion raisonnée des ressources. </w:t>
      </w:r>
    </w:p>
    <w:p w14:paraId="76917F2A" w14:textId="77777777" w:rsidR="00545D92" w:rsidRPr="005E7BA1" w:rsidRDefault="00545D92" w:rsidP="00545D92">
      <w:pPr>
        <w:pStyle w:val="Commentaire"/>
        <w:jc w:val="both"/>
        <w:rPr>
          <w:rFonts w:ascii="Calibri" w:hAnsi="Calibri" w:cs="Calibri"/>
          <w:sz w:val="22"/>
          <w:szCs w:val="22"/>
        </w:rPr>
      </w:pPr>
    </w:p>
    <w:p w14:paraId="46C87880" w14:textId="77777777" w:rsidR="00545D92" w:rsidRDefault="00545D92" w:rsidP="00545D92">
      <w:pPr>
        <w:pStyle w:val="Commentaire"/>
        <w:jc w:val="both"/>
        <w:rPr>
          <w:rFonts w:ascii="Calibri" w:hAnsi="Calibri" w:cs="Calibri"/>
          <w:sz w:val="22"/>
          <w:szCs w:val="22"/>
        </w:rPr>
      </w:pPr>
      <w:r w:rsidRPr="005E7BA1">
        <w:rPr>
          <w:rFonts w:ascii="Calibri" w:hAnsi="Calibri" w:cs="Calibri"/>
          <w:sz w:val="22"/>
          <w:szCs w:val="22"/>
        </w:rPr>
        <w:t>À ce titre, il devra privilégier, dans la mesure du possible, des modes de déplacement à faible impact environnemental pour les trajets effectués par son personnel dans le cadre des actions de formation (covoiturage, transports collectifs, mutualisation des déplacements, optimisation des trajets ou recours à des véhicules à faibles émissions).</w:t>
      </w:r>
    </w:p>
    <w:p w14:paraId="13C3A54A" w14:textId="77777777" w:rsidR="00545D92" w:rsidRPr="005E7BA1" w:rsidRDefault="00545D92" w:rsidP="00545D92">
      <w:pPr>
        <w:pStyle w:val="Commentaire"/>
        <w:jc w:val="both"/>
        <w:rPr>
          <w:rFonts w:ascii="Calibri" w:hAnsi="Calibri" w:cs="Calibri"/>
          <w:sz w:val="22"/>
          <w:szCs w:val="22"/>
        </w:rPr>
      </w:pPr>
    </w:p>
    <w:p w14:paraId="53A8B2BE" w14:textId="77777777" w:rsidR="00545D92" w:rsidRDefault="00545D92" w:rsidP="00545D92">
      <w:pPr>
        <w:pStyle w:val="Commentaire"/>
        <w:jc w:val="both"/>
        <w:rPr>
          <w:rFonts w:ascii="Calibri" w:hAnsi="Calibri" w:cs="Calibri"/>
          <w:sz w:val="22"/>
          <w:szCs w:val="22"/>
        </w:rPr>
      </w:pPr>
      <w:r w:rsidRPr="005E7BA1">
        <w:rPr>
          <w:rFonts w:ascii="Calibri" w:hAnsi="Calibri" w:cs="Calibri"/>
          <w:sz w:val="22"/>
          <w:szCs w:val="22"/>
        </w:rPr>
        <w:t xml:space="preserve">Le </w:t>
      </w:r>
      <w:r>
        <w:rPr>
          <w:rFonts w:ascii="Calibri" w:hAnsi="Calibri" w:cs="Calibri"/>
          <w:sz w:val="22"/>
          <w:szCs w:val="22"/>
        </w:rPr>
        <w:t>T</w:t>
      </w:r>
      <w:r w:rsidRPr="005E7BA1">
        <w:rPr>
          <w:rFonts w:ascii="Calibri" w:hAnsi="Calibri" w:cs="Calibri"/>
          <w:sz w:val="22"/>
          <w:szCs w:val="22"/>
        </w:rPr>
        <w:t>itulaire devra également mettre en place une organisation visant à optimiser les déplacements liés à l’exécution des prestations sur le territoire concerné, notamment par le regroupement des interventions ou toute autre mesure permettant de limiter les déplacements inutiles.</w:t>
      </w:r>
    </w:p>
    <w:p w14:paraId="09DDF8F8" w14:textId="77777777" w:rsidR="00545D92" w:rsidRPr="005E7BA1" w:rsidRDefault="00545D92" w:rsidP="00545D92">
      <w:pPr>
        <w:pStyle w:val="Commentaire"/>
        <w:jc w:val="both"/>
        <w:rPr>
          <w:rFonts w:ascii="Calibri" w:hAnsi="Calibri" w:cs="Calibri"/>
          <w:sz w:val="22"/>
          <w:szCs w:val="22"/>
        </w:rPr>
      </w:pPr>
    </w:p>
    <w:p w14:paraId="23A502AF" w14:textId="77777777" w:rsidR="00545D92" w:rsidRPr="005E7BA1" w:rsidRDefault="00545D92" w:rsidP="00545D92">
      <w:pPr>
        <w:pStyle w:val="Titre1"/>
        <w:rPr>
          <w:rFonts w:ascii="Calibri" w:hAnsi="Calibri" w:cs="Calibri"/>
        </w:rPr>
      </w:pPr>
      <w:bookmarkStart w:id="208" w:name="__RefHeading___Toc229999737"/>
      <w:bookmarkStart w:id="209" w:name="_Toc230787819"/>
      <w:bookmarkStart w:id="210" w:name="_Toc234497598"/>
      <w:bookmarkStart w:id="211" w:name="_Toc234575844"/>
      <w:bookmarkEnd w:id="208"/>
      <w:r w:rsidRPr="005E7BA1">
        <w:rPr>
          <w:rFonts w:ascii="Calibri" w:hAnsi="Calibri" w:cs="Calibri"/>
        </w:rPr>
        <w:t>Article 17 –- PREVENTION DE LA DEPENDANCE ECONOMIQUE</w:t>
      </w:r>
      <w:bookmarkEnd w:id="209"/>
      <w:bookmarkEnd w:id="210"/>
      <w:bookmarkEnd w:id="211"/>
    </w:p>
    <w:p w14:paraId="0C64BD15" w14:textId="77777777" w:rsidR="00545D92" w:rsidRPr="005E7BA1" w:rsidRDefault="00545D92" w:rsidP="00545D92">
      <w:pPr>
        <w:rPr>
          <w:rFonts w:ascii="Calibri" w:hAnsi="Calibri" w:cs="Calibri"/>
        </w:rPr>
      </w:pPr>
    </w:p>
    <w:p w14:paraId="0FB68960" w14:textId="77777777" w:rsidR="00545D92" w:rsidRDefault="00545D92" w:rsidP="00545D92">
      <w:pPr>
        <w:jc w:val="both"/>
        <w:rPr>
          <w:rFonts w:ascii="Calibri" w:hAnsi="Calibri" w:cs="Calibri"/>
          <w:sz w:val="22"/>
          <w:szCs w:val="22"/>
        </w:rPr>
      </w:pPr>
      <w:r w:rsidRPr="005E7BA1">
        <w:rPr>
          <w:rFonts w:ascii="Calibri" w:hAnsi="Calibri" w:cs="Calibri"/>
          <w:sz w:val="22"/>
          <w:szCs w:val="22"/>
        </w:rPr>
        <w:t xml:space="preserve">Afin de prévenir toute situation d’abus de dépendance économique, le pouvoir adjudicateur rappelle que le montant du présent marché, exprimé en euros hors taxe (HT), ne doit pas excéder 30 % du chiffre d’affaires annuel du </w:t>
      </w:r>
      <w:r>
        <w:rPr>
          <w:rFonts w:ascii="Calibri" w:hAnsi="Calibri" w:cs="Calibri"/>
          <w:sz w:val="22"/>
          <w:szCs w:val="22"/>
        </w:rPr>
        <w:t>T</w:t>
      </w:r>
      <w:r w:rsidRPr="005E7BA1">
        <w:rPr>
          <w:rFonts w:ascii="Calibri" w:hAnsi="Calibri" w:cs="Calibri"/>
          <w:sz w:val="22"/>
          <w:szCs w:val="22"/>
        </w:rPr>
        <w:t>itulaire tel que transmis au titre de l’article 9-2) de la clause de revue de contrat.</w:t>
      </w:r>
    </w:p>
    <w:p w14:paraId="68C0EAEF" w14:textId="77777777" w:rsidR="00545D92" w:rsidRPr="005E7BA1" w:rsidRDefault="00545D92" w:rsidP="00545D92">
      <w:pPr>
        <w:jc w:val="both"/>
        <w:rPr>
          <w:rFonts w:ascii="Calibri" w:hAnsi="Calibri" w:cs="Calibri"/>
          <w:sz w:val="22"/>
          <w:szCs w:val="22"/>
        </w:rPr>
      </w:pPr>
    </w:p>
    <w:p w14:paraId="4C01C278" w14:textId="77777777" w:rsidR="00545D92" w:rsidRDefault="00545D92" w:rsidP="00545D92">
      <w:pPr>
        <w:jc w:val="both"/>
        <w:rPr>
          <w:rFonts w:ascii="Calibri" w:hAnsi="Calibri" w:cs="Calibri"/>
          <w:sz w:val="22"/>
          <w:szCs w:val="22"/>
        </w:rPr>
      </w:pPr>
      <w:r w:rsidRPr="005E7BA1">
        <w:rPr>
          <w:rFonts w:ascii="Calibri" w:hAnsi="Calibri" w:cs="Calibri"/>
          <w:sz w:val="22"/>
          <w:szCs w:val="22"/>
        </w:rPr>
        <w:t>Ce seuil constitue un indicateur d’alerte.</w:t>
      </w:r>
    </w:p>
    <w:p w14:paraId="7A8E41CB" w14:textId="77777777" w:rsidR="00545D92" w:rsidRPr="005E7BA1" w:rsidRDefault="00545D92" w:rsidP="00545D92">
      <w:pPr>
        <w:jc w:val="both"/>
        <w:rPr>
          <w:rFonts w:ascii="Calibri" w:hAnsi="Calibri" w:cs="Calibri"/>
          <w:sz w:val="22"/>
          <w:szCs w:val="22"/>
        </w:rPr>
      </w:pPr>
    </w:p>
    <w:p w14:paraId="3E7EFE89" w14:textId="77777777" w:rsidR="00545D92" w:rsidRPr="005E7BA1" w:rsidRDefault="00545D92" w:rsidP="00545D92">
      <w:pPr>
        <w:jc w:val="both"/>
        <w:rPr>
          <w:rFonts w:ascii="Calibri" w:hAnsi="Calibri" w:cs="Calibri"/>
          <w:sz w:val="22"/>
          <w:szCs w:val="22"/>
        </w:rPr>
      </w:pPr>
      <w:r w:rsidRPr="005E7BA1">
        <w:rPr>
          <w:rFonts w:ascii="Calibri" w:hAnsi="Calibri" w:cs="Calibri"/>
          <w:sz w:val="22"/>
          <w:szCs w:val="22"/>
        </w:rPr>
        <w:t>Deux (2) situations se présentent :</w:t>
      </w:r>
    </w:p>
    <w:p w14:paraId="28F795ED" w14:textId="77777777" w:rsidR="00545D92" w:rsidRPr="005E7BA1" w:rsidRDefault="00545D92" w:rsidP="00545D92">
      <w:pPr>
        <w:jc w:val="both"/>
        <w:rPr>
          <w:rFonts w:ascii="Calibri" w:hAnsi="Calibri" w:cs="Calibri"/>
          <w:sz w:val="22"/>
          <w:szCs w:val="22"/>
        </w:rPr>
      </w:pPr>
      <w:r w:rsidRPr="005E7BA1">
        <w:rPr>
          <w:rFonts w:ascii="Calibri" w:hAnsi="Calibri" w:cs="Calibri"/>
          <w:sz w:val="22"/>
          <w:szCs w:val="22"/>
        </w:rPr>
        <w:t xml:space="preserve">- Soit le montant du marché excède 30% du chiffre d’affaires annuel du </w:t>
      </w:r>
      <w:r>
        <w:rPr>
          <w:rFonts w:ascii="Calibri" w:hAnsi="Calibri" w:cs="Calibri"/>
          <w:sz w:val="22"/>
          <w:szCs w:val="22"/>
        </w:rPr>
        <w:t>T</w:t>
      </w:r>
      <w:r w:rsidRPr="005E7BA1">
        <w:rPr>
          <w:rFonts w:ascii="Calibri" w:hAnsi="Calibri" w:cs="Calibri"/>
          <w:sz w:val="22"/>
          <w:szCs w:val="22"/>
        </w:rPr>
        <w:t xml:space="preserve">itulaire et auquel cas, il y aura présomption d’abus de dépendance économique. Cette présomption se concrétisera en fait </w:t>
      </w:r>
      <w:proofErr w:type="gramStart"/>
      <w:r w:rsidRPr="005E7BA1">
        <w:rPr>
          <w:rFonts w:ascii="Calibri" w:hAnsi="Calibri" w:cs="Calibri"/>
          <w:sz w:val="22"/>
          <w:szCs w:val="22"/>
        </w:rPr>
        <w:t>avéré</w:t>
      </w:r>
      <w:proofErr w:type="gramEnd"/>
      <w:r w:rsidRPr="005E7BA1">
        <w:rPr>
          <w:rFonts w:ascii="Calibri" w:hAnsi="Calibri" w:cs="Calibri"/>
          <w:sz w:val="22"/>
          <w:szCs w:val="22"/>
        </w:rPr>
        <w:t xml:space="preserve"> (article L.420-2 du code de commerce) par la réunion d’autres éléments non exhaustifs tels que :</w:t>
      </w:r>
    </w:p>
    <w:p w14:paraId="3D3F7BDD" w14:textId="77777777" w:rsidR="00545D92" w:rsidRPr="005E7BA1" w:rsidRDefault="00545D92" w:rsidP="00545D92">
      <w:pPr>
        <w:ind w:firstLine="708"/>
        <w:jc w:val="both"/>
        <w:rPr>
          <w:rFonts w:ascii="Calibri" w:hAnsi="Calibri" w:cs="Calibri"/>
          <w:sz w:val="22"/>
          <w:szCs w:val="22"/>
        </w:rPr>
      </w:pPr>
      <w:r w:rsidRPr="005E7BA1">
        <w:rPr>
          <w:rFonts w:ascii="Calibri" w:hAnsi="Calibri" w:cs="Calibri"/>
          <w:sz w:val="22"/>
          <w:szCs w:val="22"/>
        </w:rPr>
        <w:t>- Une faible diversification du portefeuille clients ou des références commerciales,</w:t>
      </w:r>
    </w:p>
    <w:p w14:paraId="477FB429" w14:textId="77777777" w:rsidR="00545D92" w:rsidRDefault="00545D92" w:rsidP="00545D92">
      <w:pPr>
        <w:ind w:firstLine="708"/>
        <w:jc w:val="both"/>
        <w:rPr>
          <w:rFonts w:ascii="Calibri" w:hAnsi="Calibri" w:cs="Calibri"/>
          <w:sz w:val="22"/>
          <w:szCs w:val="22"/>
        </w:rPr>
      </w:pPr>
      <w:r w:rsidRPr="005E7BA1">
        <w:rPr>
          <w:rFonts w:ascii="Calibri" w:hAnsi="Calibri" w:cs="Calibri"/>
          <w:sz w:val="22"/>
          <w:szCs w:val="22"/>
        </w:rPr>
        <w:t>- Une relation contractuelle unique avec le pouvoir adjudicateur.</w:t>
      </w:r>
    </w:p>
    <w:p w14:paraId="092F71CC" w14:textId="77777777" w:rsidR="00545D92" w:rsidRPr="005E7BA1" w:rsidRDefault="00545D92" w:rsidP="00545D92">
      <w:pPr>
        <w:ind w:firstLine="708"/>
        <w:jc w:val="both"/>
        <w:rPr>
          <w:rFonts w:ascii="Calibri" w:hAnsi="Calibri" w:cs="Calibri"/>
          <w:sz w:val="22"/>
          <w:szCs w:val="22"/>
        </w:rPr>
      </w:pPr>
    </w:p>
    <w:p w14:paraId="7C2D5DF9" w14:textId="77777777" w:rsidR="00545D92" w:rsidRDefault="00545D92" w:rsidP="00545D92">
      <w:pPr>
        <w:jc w:val="both"/>
        <w:rPr>
          <w:rFonts w:ascii="Calibri" w:hAnsi="Calibri" w:cs="Calibri"/>
          <w:sz w:val="22"/>
          <w:szCs w:val="22"/>
        </w:rPr>
      </w:pPr>
      <w:r w:rsidRPr="005E7BA1">
        <w:rPr>
          <w:rFonts w:ascii="Calibri" w:hAnsi="Calibri" w:cs="Calibri"/>
          <w:sz w:val="22"/>
          <w:szCs w:val="22"/>
        </w:rPr>
        <w:t xml:space="preserve">- Soit le montant du marché n’excède pas 30% du chiffre d’affaires annuel du </w:t>
      </w:r>
      <w:r>
        <w:rPr>
          <w:rFonts w:ascii="Calibri" w:hAnsi="Calibri" w:cs="Calibri"/>
          <w:sz w:val="22"/>
          <w:szCs w:val="22"/>
        </w:rPr>
        <w:t>T</w:t>
      </w:r>
      <w:r w:rsidRPr="005E7BA1">
        <w:rPr>
          <w:rFonts w:ascii="Calibri" w:hAnsi="Calibri" w:cs="Calibri"/>
          <w:sz w:val="22"/>
          <w:szCs w:val="22"/>
        </w:rPr>
        <w:t xml:space="preserve">itulaire et auquel cas, l’abus </w:t>
      </w:r>
      <w:r w:rsidRPr="005E7BA1">
        <w:rPr>
          <w:rFonts w:ascii="Calibri" w:hAnsi="Calibri" w:cs="Calibri"/>
          <w:sz w:val="22"/>
          <w:szCs w:val="22"/>
        </w:rPr>
        <w:lastRenderedPageBreak/>
        <w:t>de dépendance économique ne peut être caractérisé.</w:t>
      </w:r>
    </w:p>
    <w:p w14:paraId="737B0281" w14:textId="77777777" w:rsidR="00545D92" w:rsidRPr="005E7BA1" w:rsidRDefault="00545D92" w:rsidP="00545D92">
      <w:pPr>
        <w:jc w:val="both"/>
        <w:rPr>
          <w:rFonts w:ascii="Calibri" w:hAnsi="Calibri" w:cs="Calibri"/>
          <w:sz w:val="22"/>
          <w:szCs w:val="22"/>
        </w:rPr>
      </w:pPr>
    </w:p>
    <w:p w14:paraId="511C022D" w14:textId="77777777" w:rsidR="00545D92" w:rsidRPr="005E7BA1" w:rsidRDefault="00545D92" w:rsidP="00545D92">
      <w:pPr>
        <w:pStyle w:val="NormalWeb"/>
        <w:spacing w:before="0"/>
        <w:rPr>
          <w:rFonts w:ascii="Calibri" w:eastAsia="Aptos" w:hAnsi="Calibri" w:cs="Calibri"/>
          <w:sz w:val="22"/>
          <w:szCs w:val="22"/>
          <w:lang w:eastAsia="en-US"/>
        </w:rPr>
      </w:pPr>
      <w:r w:rsidRPr="005E7BA1">
        <w:rPr>
          <w:rFonts w:ascii="Calibri" w:eastAsia="Aptos" w:hAnsi="Calibri" w:cs="Calibri"/>
          <w:sz w:val="22"/>
          <w:szCs w:val="22"/>
          <w:lang w:eastAsia="en-US"/>
        </w:rPr>
        <w:t xml:space="preserve">À ce titre, le </w:t>
      </w:r>
      <w:r>
        <w:rPr>
          <w:rFonts w:ascii="Calibri" w:eastAsia="Aptos" w:hAnsi="Calibri" w:cs="Calibri"/>
          <w:sz w:val="22"/>
          <w:szCs w:val="22"/>
          <w:lang w:eastAsia="en-US"/>
        </w:rPr>
        <w:t>T</w:t>
      </w:r>
      <w:r w:rsidRPr="005E7BA1">
        <w:rPr>
          <w:rFonts w:ascii="Calibri" w:eastAsia="Aptos" w:hAnsi="Calibri" w:cs="Calibri"/>
          <w:sz w:val="22"/>
          <w:szCs w:val="22"/>
          <w:lang w:eastAsia="en-US"/>
        </w:rPr>
        <w:t>itulaire s’engage, lors des revues annuelles prévues à l’article 9, de :</w:t>
      </w:r>
    </w:p>
    <w:p w14:paraId="3A8C672B" w14:textId="77777777" w:rsidR="00545D92" w:rsidRPr="005E7BA1" w:rsidRDefault="00545D92" w:rsidP="00545D92">
      <w:pPr>
        <w:pStyle w:val="NormalWeb"/>
        <w:numPr>
          <w:ilvl w:val="0"/>
          <w:numId w:val="16"/>
        </w:numPr>
        <w:spacing w:before="0"/>
        <w:rPr>
          <w:rFonts w:ascii="Calibri" w:hAnsi="Calibri" w:cs="Calibri"/>
        </w:rPr>
      </w:pPr>
      <w:proofErr w:type="gramStart"/>
      <w:r w:rsidRPr="005E7BA1">
        <w:rPr>
          <w:rFonts w:ascii="Calibri" w:eastAsia="Aptos" w:hAnsi="Calibri" w:cs="Calibri"/>
          <w:sz w:val="22"/>
          <w:szCs w:val="22"/>
          <w:lang w:eastAsia="en-US"/>
        </w:rPr>
        <w:t>informer</w:t>
      </w:r>
      <w:proofErr w:type="gramEnd"/>
      <w:r w:rsidRPr="005E7BA1">
        <w:rPr>
          <w:rFonts w:ascii="Calibri" w:eastAsia="Aptos" w:hAnsi="Calibri" w:cs="Calibri"/>
          <w:sz w:val="22"/>
          <w:szCs w:val="22"/>
          <w:lang w:eastAsia="en-US"/>
        </w:rPr>
        <w:t xml:space="preserve"> le pouvoir adjudicateur, de la part  du chiffre d’affaires générée par le présent marché ;</w:t>
      </w:r>
    </w:p>
    <w:p w14:paraId="375EA8E6" w14:textId="77777777" w:rsidR="00545D92" w:rsidRPr="005E7BA1" w:rsidRDefault="00545D92" w:rsidP="00545D92">
      <w:pPr>
        <w:pStyle w:val="NormalWeb"/>
        <w:numPr>
          <w:ilvl w:val="0"/>
          <w:numId w:val="16"/>
        </w:numPr>
        <w:spacing w:before="100" w:after="100"/>
        <w:rPr>
          <w:rFonts w:ascii="Calibri" w:eastAsia="Aptos" w:hAnsi="Calibri" w:cs="Calibri"/>
          <w:sz w:val="22"/>
          <w:szCs w:val="22"/>
          <w:lang w:eastAsia="en-US"/>
        </w:rPr>
      </w:pPr>
      <w:proofErr w:type="gramStart"/>
      <w:r w:rsidRPr="005E7BA1">
        <w:rPr>
          <w:rFonts w:ascii="Calibri" w:eastAsia="Aptos" w:hAnsi="Calibri" w:cs="Calibri"/>
          <w:sz w:val="22"/>
          <w:szCs w:val="22"/>
          <w:lang w:eastAsia="en-US"/>
        </w:rPr>
        <w:t>signaler</w:t>
      </w:r>
      <w:proofErr w:type="gramEnd"/>
      <w:r w:rsidRPr="005E7BA1">
        <w:rPr>
          <w:rFonts w:ascii="Calibri" w:eastAsia="Aptos" w:hAnsi="Calibri" w:cs="Calibri"/>
          <w:sz w:val="22"/>
          <w:szCs w:val="22"/>
          <w:lang w:eastAsia="en-US"/>
        </w:rPr>
        <w:t xml:space="preserve"> toute difficulté susceptible de compromettre la diversification de ses activités ou la pérennité de son entreprise ;</w:t>
      </w:r>
    </w:p>
    <w:p w14:paraId="458255F2" w14:textId="77777777" w:rsidR="00545D92" w:rsidRPr="00A979DD" w:rsidRDefault="00545D92" w:rsidP="00545D92">
      <w:pPr>
        <w:pStyle w:val="NormalWeb"/>
        <w:numPr>
          <w:ilvl w:val="0"/>
          <w:numId w:val="16"/>
        </w:numPr>
        <w:spacing w:before="0" w:after="100"/>
        <w:rPr>
          <w:rFonts w:ascii="Calibri" w:eastAsia="Aptos" w:hAnsi="Calibri" w:cs="Calibri"/>
          <w:sz w:val="22"/>
          <w:szCs w:val="22"/>
          <w:lang w:eastAsia="en-US"/>
        </w:rPr>
      </w:pPr>
      <w:proofErr w:type="gramStart"/>
      <w:r w:rsidRPr="00A979DD">
        <w:rPr>
          <w:rFonts w:ascii="Calibri" w:eastAsia="Aptos" w:hAnsi="Calibri" w:cs="Calibri"/>
          <w:sz w:val="22"/>
          <w:szCs w:val="22"/>
          <w:lang w:eastAsia="en-US"/>
        </w:rPr>
        <w:t>maintenir</w:t>
      </w:r>
      <w:proofErr w:type="gramEnd"/>
      <w:r w:rsidRPr="00A979DD">
        <w:rPr>
          <w:rFonts w:ascii="Calibri" w:eastAsia="Aptos" w:hAnsi="Calibri" w:cs="Calibri"/>
          <w:sz w:val="22"/>
          <w:szCs w:val="22"/>
          <w:lang w:eastAsia="en-US"/>
        </w:rPr>
        <w:t>, dans la mesure du possible, une pluralité de clients afin de préserver son équilibre économique.</w:t>
      </w:r>
    </w:p>
    <w:p w14:paraId="34280F50" w14:textId="77777777" w:rsidR="00545D92" w:rsidRPr="005E7BA1" w:rsidRDefault="00545D92" w:rsidP="00545D92">
      <w:pPr>
        <w:pStyle w:val="NormalWeb"/>
        <w:spacing w:before="0"/>
        <w:rPr>
          <w:rFonts w:ascii="Calibri" w:eastAsia="Aptos" w:hAnsi="Calibri" w:cs="Calibri"/>
          <w:sz w:val="22"/>
          <w:szCs w:val="22"/>
          <w:lang w:eastAsia="en-US"/>
        </w:rPr>
      </w:pPr>
      <w:r w:rsidRPr="005E7BA1">
        <w:rPr>
          <w:rFonts w:ascii="Calibri" w:eastAsia="Aptos" w:hAnsi="Calibri" w:cs="Calibri"/>
          <w:sz w:val="22"/>
          <w:szCs w:val="22"/>
          <w:lang w:eastAsia="en-US"/>
        </w:rPr>
        <w:t>En cas de constat d’une dépendance économique, le pouvoir adjudicateur pourra :</w:t>
      </w:r>
    </w:p>
    <w:p w14:paraId="7FE04733" w14:textId="77777777" w:rsidR="00545D92" w:rsidRPr="005E7BA1" w:rsidRDefault="00545D92" w:rsidP="00545D92">
      <w:pPr>
        <w:pStyle w:val="NormalWeb"/>
        <w:numPr>
          <w:ilvl w:val="0"/>
          <w:numId w:val="6"/>
        </w:numPr>
        <w:spacing w:before="0"/>
        <w:rPr>
          <w:rFonts w:ascii="Calibri" w:eastAsia="Aptos" w:hAnsi="Calibri" w:cs="Calibri"/>
          <w:sz w:val="22"/>
          <w:szCs w:val="22"/>
          <w:lang w:eastAsia="en-US"/>
        </w:rPr>
      </w:pPr>
      <w:proofErr w:type="gramStart"/>
      <w:r w:rsidRPr="005E7BA1">
        <w:rPr>
          <w:rFonts w:ascii="Calibri" w:eastAsia="Aptos" w:hAnsi="Calibri" w:cs="Calibri"/>
          <w:sz w:val="22"/>
          <w:szCs w:val="22"/>
          <w:lang w:eastAsia="en-US"/>
        </w:rPr>
        <w:t>demander</w:t>
      </w:r>
      <w:proofErr w:type="gramEnd"/>
      <w:r w:rsidRPr="005E7BA1">
        <w:rPr>
          <w:rFonts w:ascii="Calibri" w:eastAsia="Aptos" w:hAnsi="Calibri" w:cs="Calibri"/>
          <w:sz w:val="22"/>
          <w:szCs w:val="22"/>
          <w:lang w:eastAsia="en-US"/>
        </w:rPr>
        <w:t xml:space="preserve"> au</w:t>
      </w:r>
      <w:r>
        <w:rPr>
          <w:rFonts w:ascii="Calibri" w:eastAsia="Aptos" w:hAnsi="Calibri" w:cs="Calibri"/>
          <w:sz w:val="22"/>
          <w:szCs w:val="22"/>
          <w:lang w:eastAsia="en-US"/>
        </w:rPr>
        <w:t xml:space="preserve"> </w:t>
      </w:r>
      <w:r w:rsidRPr="005E7BA1">
        <w:rPr>
          <w:rFonts w:ascii="Calibri" w:eastAsia="Aptos" w:hAnsi="Calibri" w:cs="Calibri"/>
          <w:sz w:val="22"/>
          <w:szCs w:val="22"/>
          <w:lang w:eastAsia="en-US"/>
        </w:rPr>
        <w:t>Titulaire de proposer un plan de diversification,</w:t>
      </w:r>
    </w:p>
    <w:p w14:paraId="5A18793F" w14:textId="77777777" w:rsidR="00545D92" w:rsidRPr="005E7BA1" w:rsidRDefault="00545D92" w:rsidP="00545D92">
      <w:pPr>
        <w:pStyle w:val="NormalWeb"/>
        <w:numPr>
          <w:ilvl w:val="0"/>
          <w:numId w:val="6"/>
        </w:numPr>
        <w:spacing w:before="0"/>
        <w:rPr>
          <w:rFonts w:ascii="Calibri" w:eastAsia="Aptos" w:hAnsi="Calibri" w:cs="Calibri"/>
          <w:sz w:val="22"/>
          <w:szCs w:val="22"/>
          <w:lang w:eastAsia="en-US"/>
        </w:rPr>
      </w:pPr>
      <w:proofErr w:type="gramStart"/>
      <w:r w:rsidRPr="005E7BA1">
        <w:rPr>
          <w:rFonts w:ascii="Calibri" w:eastAsia="Aptos" w:hAnsi="Calibri" w:cs="Calibri"/>
          <w:sz w:val="22"/>
          <w:szCs w:val="22"/>
          <w:lang w:eastAsia="en-US"/>
        </w:rPr>
        <w:t>limiter</w:t>
      </w:r>
      <w:proofErr w:type="gramEnd"/>
      <w:r w:rsidRPr="005E7BA1">
        <w:rPr>
          <w:rFonts w:ascii="Calibri" w:eastAsia="Aptos" w:hAnsi="Calibri" w:cs="Calibri"/>
          <w:sz w:val="22"/>
          <w:szCs w:val="22"/>
          <w:lang w:eastAsia="en-US"/>
        </w:rPr>
        <w:t xml:space="preserve"> la reconduction du marché.</w:t>
      </w:r>
    </w:p>
    <w:p w14:paraId="77F03A54" w14:textId="77777777" w:rsidR="00545D92" w:rsidRPr="005E7BA1" w:rsidRDefault="00545D92" w:rsidP="00545D92">
      <w:pPr>
        <w:jc w:val="both"/>
        <w:rPr>
          <w:rFonts w:ascii="Calibri" w:eastAsia="Aptos" w:hAnsi="Calibri" w:cs="Calibri"/>
          <w:sz w:val="22"/>
          <w:szCs w:val="22"/>
          <w:lang w:eastAsia="en-US"/>
        </w:rPr>
      </w:pPr>
    </w:p>
    <w:p w14:paraId="0A7B1FF0" w14:textId="77777777" w:rsidR="00545D92" w:rsidRPr="005E7BA1" w:rsidRDefault="00545D92" w:rsidP="00545D92">
      <w:pPr>
        <w:pStyle w:val="Titre1"/>
        <w:rPr>
          <w:rFonts w:ascii="Calibri" w:hAnsi="Calibri" w:cs="Calibri"/>
        </w:rPr>
      </w:pPr>
      <w:bookmarkStart w:id="212" w:name="_Hlk201068193"/>
      <w:bookmarkStart w:id="213" w:name="__RefHeading___Toc229999738"/>
      <w:bookmarkStart w:id="214" w:name="_Hlk201069475"/>
      <w:bookmarkStart w:id="215" w:name="__RefHeading___Toc229999739"/>
      <w:bookmarkStart w:id="216" w:name="_Toc230787821"/>
      <w:bookmarkStart w:id="217" w:name="_Toc234497599"/>
      <w:bookmarkStart w:id="218" w:name="_Toc234575845"/>
      <w:bookmarkEnd w:id="212"/>
      <w:bookmarkEnd w:id="213"/>
      <w:bookmarkEnd w:id="214"/>
      <w:r w:rsidRPr="005E7BA1">
        <w:rPr>
          <w:rFonts w:ascii="Calibri" w:hAnsi="Calibri" w:cs="Calibri"/>
        </w:rPr>
        <w:t>Article 1</w:t>
      </w:r>
      <w:r>
        <w:rPr>
          <w:rFonts w:ascii="Calibri" w:hAnsi="Calibri" w:cs="Calibri"/>
        </w:rPr>
        <w:t>8</w:t>
      </w:r>
      <w:r w:rsidRPr="005E7BA1">
        <w:rPr>
          <w:rFonts w:ascii="Calibri" w:hAnsi="Calibri" w:cs="Calibri"/>
        </w:rPr>
        <w:t xml:space="preserve"> – CLAUSE DE REEXAMEN</w:t>
      </w:r>
      <w:bookmarkEnd w:id="215"/>
      <w:bookmarkEnd w:id="216"/>
      <w:bookmarkEnd w:id="217"/>
      <w:bookmarkEnd w:id="218"/>
      <w:r w:rsidRPr="005E7BA1">
        <w:rPr>
          <w:rFonts w:ascii="Calibri" w:hAnsi="Calibri" w:cs="Calibri"/>
        </w:rPr>
        <w:t xml:space="preserve"> </w:t>
      </w:r>
    </w:p>
    <w:p w14:paraId="3084FB60" w14:textId="77777777" w:rsidR="00545D92" w:rsidRPr="005E7BA1" w:rsidRDefault="00545D92" w:rsidP="00545D92">
      <w:pPr>
        <w:rPr>
          <w:rFonts w:ascii="Calibri" w:hAnsi="Calibri" w:cs="Calibri"/>
        </w:rPr>
      </w:pPr>
    </w:p>
    <w:p w14:paraId="78AC6CC3" w14:textId="77777777" w:rsidR="00545D92" w:rsidRPr="005E7BA1" w:rsidRDefault="00545D92" w:rsidP="00545D92">
      <w:pPr>
        <w:pStyle w:val="Standard"/>
        <w:jc w:val="both"/>
        <w:rPr>
          <w:rFonts w:ascii="Calibri" w:hAnsi="Calibri" w:cs="Calibri"/>
          <w:sz w:val="22"/>
          <w:szCs w:val="22"/>
        </w:rPr>
      </w:pPr>
      <w:r w:rsidRPr="005E7BA1">
        <w:rPr>
          <w:rFonts w:ascii="Calibri" w:hAnsi="Calibri" w:cs="Calibri"/>
          <w:sz w:val="22"/>
          <w:szCs w:val="22"/>
        </w:rPr>
        <w:t>Si des évolutions de nature à modifier les modalités d'exécution ou les prix de prestations du présent accord-cadre devaient intervenir, les parties peuvent convenir d'un réexamen par voie d'avenant des nouvelles conditions d'exécution financière et/ou opérationnelles du présent accord-cadre sur présentation de pièces justificatives.</w:t>
      </w:r>
    </w:p>
    <w:p w14:paraId="09D55B58" w14:textId="77777777" w:rsidR="00545D92" w:rsidRPr="005E7BA1" w:rsidRDefault="00545D92" w:rsidP="00545D92">
      <w:pPr>
        <w:pStyle w:val="Standard"/>
        <w:jc w:val="both"/>
        <w:rPr>
          <w:rFonts w:ascii="Calibri" w:hAnsi="Calibri" w:cs="Calibri"/>
          <w:sz w:val="22"/>
          <w:szCs w:val="22"/>
        </w:rPr>
      </w:pPr>
    </w:p>
    <w:p w14:paraId="6FB3B103" w14:textId="77777777" w:rsidR="00545D92" w:rsidRPr="005E7BA1" w:rsidRDefault="00545D92" w:rsidP="00545D92">
      <w:pPr>
        <w:pStyle w:val="Titre1"/>
        <w:rPr>
          <w:rFonts w:ascii="Calibri" w:hAnsi="Calibri" w:cs="Calibri"/>
        </w:rPr>
      </w:pPr>
      <w:bookmarkStart w:id="219" w:name="__RefHeading___Toc229999741"/>
      <w:bookmarkStart w:id="220" w:name="_Toc230787823"/>
      <w:bookmarkStart w:id="221" w:name="_Toc234497600"/>
      <w:bookmarkStart w:id="222" w:name="_Toc234575846"/>
      <w:bookmarkEnd w:id="219"/>
      <w:r w:rsidRPr="005E7BA1">
        <w:rPr>
          <w:rFonts w:ascii="Calibri" w:hAnsi="Calibri" w:cs="Calibri"/>
        </w:rPr>
        <w:t xml:space="preserve">Article </w:t>
      </w:r>
      <w:r>
        <w:rPr>
          <w:rFonts w:ascii="Calibri" w:hAnsi="Calibri" w:cs="Calibri"/>
        </w:rPr>
        <w:t>19</w:t>
      </w:r>
      <w:r w:rsidRPr="005E7BA1">
        <w:rPr>
          <w:rFonts w:ascii="Calibri" w:hAnsi="Calibri" w:cs="Calibri"/>
        </w:rPr>
        <w:t>– PROMOTION DE LA DEMARCHE DE LABELLISATION RFAR « relations fournisseurs et achats responsables »</w:t>
      </w:r>
      <w:bookmarkEnd w:id="220"/>
      <w:bookmarkEnd w:id="221"/>
      <w:bookmarkEnd w:id="222"/>
    </w:p>
    <w:p w14:paraId="5B9AA744" w14:textId="77777777" w:rsidR="00545D92" w:rsidRPr="005E7BA1" w:rsidRDefault="00545D92" w:rsidP="00545D92">
      <w:pPr>
        <w:rPr>
          <w:rFonts w:ascii="Calibri" w:hAnsi="Calibri" w:cs="Calibri"/>
        </w:rPr>
      </w:pPr>
    </w:p>
    <w:p w14:paraId="570FBA30" w14:textId="77777777" w:rsidR="00545D92" w:rsidRDefault="00545D92" w:rsidP="00545D92">
      <w:pPr>
        <w:jc w:val="both"/>
        <w:rPr>
          <w:rFonts w:ascii="Calibri" w:eastAsia="Times New Roman" w:hAnsi="Calibri" w:cs="Calibri"/>
          <w:sz w:val="22"/>
          <w:szCs w:val="22"/>
        </w:rPr>
      </w:pPr>
      <w:r w:rsidRPr="005E7BA1">
        <w:rPr>
          <w:rFonts w:ascii="Calibri" w:eastAsia="Times New Roman" w:hAnsi="Calibri" w:cs="Calibri"/>
          <w:sz w:val="22"/>
          <w:szCs w:val="22"/>
        </w:rPr>
        <w:t xml:space="preserve">Le ministère de la Justice a été labellisé « Relations fournisseurs et achats Responsables » le 10 décembre 2024. </w:t>
      </w:r>
    </w:p>
    <w:p w14:paraId="11669F27" w14:textId="77777777" w:rsidR="00545D92" w:rsidRPr="005E7BA1" w:rsidRDefault="00545D92" w:rsidP="00545D92">
      <w:pPr>
        <w:jc w:val="both"/>
        <w:rPr>
          <w:rFonts w:ascii="Calibri" w:eastAsia="Times New Roman" w:hAnsi="Calibri" w:cs="Calibri"/>
          <w:sz w:val="22"/>
          <w:szCs w:val="22"/>
        </w:rPr>
      </w:pPr>
    </w:p>
    <w:p w14:paraId="28F45B3C" w14:textId="77777777" w:rsidR="00545D92" w:rsidRPr="005E7BA1" w:rsidRDefault="00545D92" w:rsidP="00545D92">
      <w:pPr>
        <w:jc w:val="both"/>
        <w:rPr>
          <w:rFonts w:ascii="Calibri" w:eastAsia="Times New Roman" w:hAnsi="Calibri" w:cs="Calibri"/>
          <w:sz w:val="22"/>
          <w:szCs w:val="22"/>
        </w:rPr>
      </w:pPr>
      <w:r w:rsidRPr="005E7BA1">
        <w:rPr>
          <w:rFonts w:ascii="Calibri" w:eastAsia="Times New Roman" w:hAnsi="Calibri" w:cs="Calibri"/>
          <w:sz w:val="22"/>
          <w:szCs w:val="22"/>
        </w:rPr>
        <w:t>Par conséquent, le ministère souhaite continuer à améliorer sa relation avec ses fournisseurs en :</w:t>
      </w:r>
    </w:p>
    <w:p w14:paraId="415CCBE3" w14:textId="77777777" w:rsidR="00545D92" w:rsidRPr="005E7BA1" w:rsidRDefault="00545D92" w:rsidP="00545D92">
      <w:pPr>
        <w:numPr>
          <w:ilvl w:val="0"/>
          <w:numId w:val="26"/>
        </w:numPr>
        <w:jc w:val="both"/>
        <w:rPr>
          <w:rFonts w:ascii="Calibri" w:eastAsia="Times New Roman" w:hAnsi="Calibri" w:cs="Calibri"/>
          <w:sz w:val="22"/>
          <w:szCs w:val="22"/>
        </w:rPr>
      </w:pPr>
      <w:r w:rsidRPr="005E7BA1">
        <w:rPr>
          <w:rFonts w:ascii="Calibri" w:eastAsia="Times New Roman" w:hAnsi="Calibri" w:cs="Calibri"/>
          <w:sz w:val="22"/>
          <w:szCs w:val="22"/>
        </w:rPr>
        <w:t>Mettant en place des conditions favorables au développement de relation équilibrée ;</w:t>
      </w:r>
    </w:p>
    <w:p w14:paraId="20069B0F" w14:textId="77777777" w:rsidR="00545D92" w:rsidRPr="005E7BA1" w:rsidRDefault="00545D92" w:rsidP="00545D92">
      <w:pPr>
        <w:numPr>
          <w:ilvl w:val="0"/>
          <w:numId w:val="26"/>
        </w:numPr>
        <w:jc w:val="both"/>
        <w:rPr>
          <w:rFonts w:ascii="Calibri" w:eastAsia="Times New Roman" w:hAnsi="Calibri" w:cs="Calibri"/>
          <w:sz w:val="22"/>
          <w:szCs w:val="22"/>
        </w:rPr>
      </w:pPr>
      <w:r w:rsidRPr="005E7BA1">
        <w:rPr>
          <w:rFonts w:ascii="Calibri" w:eastAsia="Times New Roman" w:hAnsi="Calibri" w:cs="Calibri"/>
          <w:sz w:val="22"/>
          <w:szCs w:val="22"/>
        </w:rPr>
        <w:t>Veillant aux intérêts des fournisseurs et sous-traitants ;</w:t>
      </w:r>
    </w:p>
    <w:p w14:paraId="38774EE3" w14:textId="77777777" w:rsidR="00545D92" w:rsidRDefault="00545D92" w:rsidP="00545D92">
      <w:pPr>
        <w:numPr>
          <w:ilvl w:val="0"/>
          <w:numId w:val="26"/>
        </w:numPr>
        <w:jc w:val="both"/>
        <w:rPr>
          <w:rFonts w:ascii="Calibri" w:eastAsia="Times New Roman" w:hAnsi="Calibri" w:cs="Calibri"/>
          <w:sz w:val="22"/>
          <w:szCs w:val="22"/>
        </w:rPr>
      </w:pPr>
      <w:r w:rsidRPr="005E7BA1">
        <w:rPr>
          <w:rFonts w:ascii="Calibri" w:eastAsia="Times New Roman" w:hAnsi="Calibri" w:cs="Calibri"/>
          <w:sz w:val="22"/>
          <w:szCs w:val="22"/>
        </w:rPr>
        <w:t>Valorisant la démarche d’écoute de la voix des fournisseurs.</w:t>
      </w:r>
    </w:p>
    <w:p w14:paraId="541A3C65" w14:textId="77777777" w:rsidR="00545D92" w:rsidRPr="005E7BA1" w:rsidRDefault="00545D92" w:rsidP="00545D92">
      <w:pPr>
        <w:numPr>
          <w:ilvl w:val="0"/>
          <w:numId w:val="26"/>
        </w:numPr>
        <w:jc w:val="both"/>
        <w:rPr>
          <w:rFonts w:ascii="Calibri" w:eastAsia="Times New Roman" w:hAnsi="Calibri" w:cs="Calibri"/>
          <w:sz w:val="22"/>
          <w:szCs w:val="22"/>
        </w:rPr>
      </w:pPr>
    </w:p>
    <w:p w14:paraId="0D8BD80B" w14:textId="77777777" w:rsidR="00545D92" w:rsidRPr="005E7BA1" w:rsidRDefault="00545D92" w:rsidP="00545D92">
      <w:pPr>
        <w:jc w:val="both"/>
        <w:rPr>
          <w:rFonts w:ascii="Calibri" w:eastAsia="Times New Roman" w:hAnsi="Calibri" w:cs="Calibri"/>
          <w:sz w:val="22"/>
          <w:szCs w:val="22"/>
        </w:rPr>
      </w:pPr>
      <w:r w:rsidRPr="005E7BA1">
        <w:rPr>
          <w:rFonts w:ascii="Calibri" w:eastAsia="Times New Roman" w:hAnsi="Calibri" w:cs="Calibri"/>
          <w:sz w:val="22"/>
          <w:szCs w:val="22"/>
        </w:rPr>
        <w:t xml:space="preserve">Et encourage ses fournisseurs à : </w:t>
      </w:r>
    </w:p>
    <w:p w14:paraId="48EBE04F" w14:textId="77777777" w:rsidR="00545D92" w:rsidRPr="005E7BA1" w:rsidRDefault="00545D92" w:rsidP="00545D92">
      <w:pPr>
        <w:jc w:val="both"/>
        <w:rPr>
          <w:rFonts w:ascii="Calibri" w:eastAsia="Times New Roman" w:hAnsi="Calibri" w:cs="Calibri"/>
          <w:sz w:val="22"/>
          <w:szCs w:val="22"/>
        </w:rPr>
      </w:pPr>
      <w:r w:rsidRPr="005E7BA1">
        <w:rPr>
          <w:rFonts w:ascii="Calibri" w:eastAsia="Times New Roman" w:hAnsi="Calibri" w:cs="Calibri"/>
          <w:sz w:val="22"/>
          <w:szCs w:val="22"/>
        </w:rPr>
        <w:t>-</w:t>
      </w:r>
      <w:r w:rsidRPr="005E7BA1">
        <w:rPr>
          <w:rFonts w:ascii="Calibri" w:eastAsia="Times New Roman" w:hAnsi="Calibri" w:cs="Calibri"/>
          <w:sz w:val="22"/>
          <w:szCs w:val="22"/>
        </w:rPr>
        <w:tab/>
        <w:t xml:space="preserve">mettre en place une démarche d’amélioration continue en matière de RSE et valoriser les évolutions en cours de marché </w:t>
      </w:r>
    </w:p>
    <w:p w14:paraId="1C090706" w14:textId="77777777" w:rsidR="00545D92" w:rsidRPr="005E7BA1" w:rsidRDefault="00545D92" w:rsidP="00545D92">
      <w:pPr>
        <w:jc w:val="both"/>
        <w:rPr>
          <w:rFonts w:ascii="Calibri" w:eastAsia="Times New Roman" w:hAnsi="Calibri" w:cs="Calibri"/>
          <w:sz w:val="22"/>
          <w:szCs w:val="22"/>
        </w:rPr>
      </w:pPr>
      <w:r w:rsidRPr="005E7BA1">
        <w:rPr>
          <w:rFonts w:ascii="Calibri" w:eastAsia="Times New Roman" w:hAnsi="Calibri" w:cs="Calibri"/>
          <w:sz w:val="22"/>
          <w:szCs w:val="22"/>
        </w:rPr>
        <w:t>-   construire un projet fédérateur transversal et de transformation autour d’une politique achats responsables, en y associant l’ensemble des directions concernées ;</w:t>
      </w:r>
    </w:p>
    <w:p w14:paraId="215F403B" w14:textId="77777777" w:rsidR="00545D92" w:rsidRPr="005E7BA1" w:rsidRDefault="00545D92" w:rsidP="00545D92">
      <w:pPr>
        <w:jc w:val="both"/>
        <w:rPr>
          <w:rFonts w:ascii="Calibri" w:eastAsia="Times New Roman" w:hAnsi="Calibri" w:cs="Calibri"/>
          <w:sz w:val="22"/>
          <w:szCs w:val="22"/>
        </w:rPr>
      </w:pPr>
      <w:r w:rsidRPr="005E7BA1">
        <w:rPr>
          <w:rFonts w:ascii="Calibri" w:eastAsia="Times New Roman" w:hAnsi="Calibri" w:cs="Calibri"/>
          <w:sz w:val="22"/>
          <w:szCs w:val="22"/>
        </w:rPr>
        <w:t>-</w:t>
      </w:r>
      <w:r w:rsidRPr="005E7BA1">
        <w:rPr>
          <w:rFonts w:ascii="Calibri" w:eastAsia="Times New Roman" w:hAnsi="Calibri" w:cs="Calibri"/>
          <w:sz w:val="22"/>
          <w:szCs w:val="22"/>
        </w:rPr>
        <w:tab/>
        <w:t>développer les bonnes pratiques achats responsables dans l’ensemble de la chaîne d’approvisionnement ;</w:t>
      </w:r>
    </w:p>
    <w:p w14:paraId="5E2FE31C" w14:textId="77777777" w:rsidR="00545D92" w:rsidRDefault="00545D92" w:rsidP="00545D92">
      <w:pPr>
        <w:jc w:val="both"/>
        <w:rPr>
          <w:rFonts w:ascii="Calibri" w:eastAsia="Times New Roman" w:hAnsi="Calibri" w:cs="Calibri"/>
          <w:sz w:val="22"/>
          <w:szCs w:val="22"/>
        </w:rPr>
      </w:pPr>
      <w:r w:rsidRPr="005E7BA1">
        <w:rPr>
          <w:rFonts w:ascii="Calibri" w:eastAsia="Times New Roman" w:hAnsi="Calibri" w:cs="Calibri"/>
          <w:sz w:val="22"/>
          <w:szCs w:val="22"/>
        </w:rPr>
        <w:t>-</w:t>
      </w:r>
      <w:r w:rsidRPr="005E7BA1">
        <w:rPr>
          <w:rFonts w:ascii="Calibri" w:eastAsia="Times New Roman" w:hAnsi="Calibri" w:cs="Calibri"/>
          <w:sz w:val="22"/>
          <w:szCs w:val="22"/>
        </w:rPr>
        <w:tab/>
        <w:t>à s’engager dans un parcours d’achats responsables en signant la Charte RFAR et œuvrer à l’obtention du Label RFAR.</w:t>
      </w:r>
    </w:p>
    <w:p w14:paraId="6E28948B" w14:textId="77777777" w:rsidR="00545D92" w:rsidRPr="005E7BA1" w:rsidRDefault="00545D92" w:rsidP="00545D92">
      <w:pPr>
        <w:jc w:val="both"/>
        <w:rPr>
          <w:rFonts w:ascii="Calibri" w:eastAsia="Times New Roman" w:hAnsi="Calibri" w:cs="Calibri"/>
          <w:sz w:val="22"/>
          <w:szCs w:val="22"/>
        </w:rPr>
      </w:pPr>
    </w:p>
    <w:p w14:paraId="25D77D80" w14:textId="77777777" w:rsidR="00545D92" w:rsidRPr="005E7BA1" w:rsidRDefault="00545D92" w:rsidP="00545D92">
      <w:pPr>
        <w:jc w:val="both"/>
        <w:rPr>
          <w:rFonts w:ascii="Calibri" w:eastAsia="Times New Roman" w:hAnsi="Calibri" w:cs="Calibri"/>
          <w:sz w:val="22"/>
          <w:szCs w:val="22"/>
        </w:rPr>
      </w:pPr>
      <w:r w:rsidRPr="005E7BA1">
        <w:rPr>
          <w:rFonts w:ascii="Calibri" w:eastAsia="Times New Roman" w:hAnsi="Calibri" w:cs="Calibri"/>
          <w:sz w:val="22"/>
          <w:szCs w:val="22"/>
        </w:rPr>
        <w:t xml:space="preserve">À cet effet, le </w:t>
      </w:r>
      <w:r>
        <w:rPr>
          <w:rFonts w:ascii="Calibri" w:eastAsia="Times New Roman" w:hAnsi="Calibri" w:cs="Calibri"/>
          <w:sz w:val="22"/>
          <w:szCs w:val="22"/>
        </w:rPr>
        <w:t>T</w:t>
      </w:r>
      <w:r w:rsidRPr="005E7BA1">
        <w:rPr>
          <w:rFonts w:ascii="Calibri" w:eastAsia="Times New Roman" w:hAnsi="Calibri" w:cs="Calibri"/>
          <w:sz w:val="22"/>
          <w:szCs w:val="22"/>
        </w:rPr>
        <w:t xml:space="preserve">itulaire s'engage à informer le ministère de toute démarche entreprise en la matière, et notamment : </w:t>
      </w:r>
    </w:p>
    <w:p w14:paraId="56F66BA5" w14:textId="77777777" w:rsidR="00545D92" w:rsidRPr="005E7BA1" w:rsidRDefault="00545D92" w:rsidP="00545D92">
      <w:pPr>
        <w:jc w:val="both"/>
        <w:rPr>
          <w:rFonts w:ascii="Calibri" w:eastAsia="Times New Roman" w:hAnsi="Calibri" w:cs="Calibri"/>
          <w:sz w:val="22"/>
          <w:szCs w:val="22"/>
        </w:rPr>
      </w:pPr>
      <w:r w:rsidRPr="005E7BA1">
        <w:rPr>
          <w:rFonts w:ascii="Calibri" w:eastAsia="Times New Roman" w:hAnsi="Calibri" w:cs="Calibri"/>
          <w:sz w:val="22"/>
          <w:szCs w:val="22"/>
        </w:rPr>
        <w:t>-</w:t>
      </w:r>
      <w:r w:rsidRPr="005E7BA1">
        <w:rPr>
          <w:rFonts w:ascii="Calibri" w:eastAsia="Times New Roman" w:hAnsi="Calibri" w:cs="Calibri"/>
          <w:sz w:val="22"/>
          <w:szCs w:val="22"/>
        </w:rPr>
        <w:tab/>
        <w:t>la signature de la Charte « Relations fournisseurs et achats responsables »,</w:t>
      </w:r>
    </w:p>
    <w:p w14:paraId="468C721B" w14:textId="77777777" w:rsidR="00545D92" w:rsidRDefault="00545D92" w:rsidP="00545D92">
      <w:pPr>
        <w:jc w:val="both"/>
        <w:rPr>
          <w:rFonts w:ascii="Calibri" w:eastAsia="Times New Roman" w:hAnsi="Calibri" w:cs="Calibri"/>
          <w:sz w:val="22"/>
          <w:szCs w:val="22"/>
        </w:rPr>
      </w:pPr>
      <w:r w:rsidRPr="005E7BA1">
        <w:rPr>
          <w:rFonts w:ascii="Calibri" w:eastAsia="Times New Roman" w:hAnsi="Calibri" w:cs="Calibri"/>
          <w:sz w:val="22"/>
          <w:szCs w:val="22"/>
        </w:rPr>
        <w:t>-</w:t>
      </w:r>
      <w:r w:rsidRPr="005E7BA1">
        <w:rPr>
          <w:rFonts w:ascii="Calibri" w:eastAsia="Times New Roman" w:hAnsi="Calibri" w:cs="Calibri"/>
          <w:sz w:val="22"/>
          <w:szCs w:val="22"/>
        </w:rPr>
        <w:tab/>
        <w:t xml:space="preserve">l’obtention du Label « Relations fournisseurs et achats responsables » (RFAR), et/ou toute norme ou </w:t>
      </w:r>
      <w:r w:rsidRPr="005E7BA1">
        <w:rPr>
          <w:rFonts w:ascii="Calibri" w:eastAsia="Times New Roman" w:hAnsi="Calibri" w:cs="Calibri"/>
          <w:sz w:val="22"/>
          <w:szCs w:val="22"/>
        </w:rPr>
        <w:lastRenderedPageBreak/>
        <w:t>tout label équivalent.</w:t>
      </w:r>
    </w:p>
    <w:p w14:paraId="1502557F" w14:textId="77777777" w:rsidR="00545D92" w:rsidRPr="005E7BA1" w:rsidRDefault="00545D92" w:rsidP="00545D92">
      <w:pPr>
        <w:jc w:val="both"/>
        <w:rPr>
          <w:rFonts w:ascii="Calibri" w:eastAsia="Times New Roman" w:hAnsi="Calibri" w:cs="Calibri"/>
          <w:sz w:val="22"/>
          <w:szCs w:val="22"/>
        </w:rPr>
      </w:pPr>
    </w:p>
    <w:p w14:paraId="15969AE4" w14:textId="77777777" w:rsidR="00545D92" w:rsidRDefault="00545D92" w:rsidP="00545D92">
      <w:pPr>
        <w:jc w:val="both"/>
        <w:rPr>
          <w:rFonts w:ascii="Calibri" w:eastAsia="Times New Roman" w:hAnsi="Calibri" w:cs="Calibri"/>
          <w:sz w:val="22"/>
          <w:szCs w:val="22"/>
        </w:rPr>
      </w:pPr>
      <w:r w:rsidRPr="005E7BA1">
        <w:rPr>
          <w:rFonts w:ascii="Calibri" w:eastAsia="Times New Roman" w:hAnsi="Calibri" w:cs="Calibri"/>
          <w:sz w:val="22"/>
          <w:szCs w:val="22"/>
        </w:rPr>
        <w:t xml:space="preserve">Le Médiateur des entreprises et le Conseil national des achats (CNA) se proposent de vous accompagner dans cette démarche. </w:t>
      </w:r>
    </w:p>
    <w:p w14:paraId="4DC0E7AE" w14:textId="77777777" w:rsidR="00545D92" w:rsidRPr="005E7BA1" w:rsidRDefault="00545D92" w:rsidP="00545D92">
      <w:pPr>
        <w:jc w:val="both"/>
        <w:rPr>
          <w:rFonts w:ascii="Calibri" w:eastAsia="Times New Roman" w:hAnsi="Calibri" w:cs="Calibri"/>
          <w:sz w:val="22"/>
          <w:szCs w:val="22"/>
        </w:rPr>
      </w:pPr>
    </w:p>
    <w:p w14:paraId="7C84E9A8" w14:textId="77777777" w:rsidR="00545D92" w:rsidRPr="005E7BA1" w:rsidRDefault="00545D92" w:rsidP="00545D92">
      <w:pPr>
        <w:jc w:val="both"/>
        <w:rPr>
          <w:rFonts w:ascii="Calibri" w:hAnsi="Calibri" w:cs="Calibri"/>
        </w:rPr>
      </w:pPr>
      <w:r w:rsidRPr="005E7BA1">
        <w:rPr>
          <w:rFonts w:ascii="Calibri" w:eastAsia="Times New Roman" w:hAnsi="Calibri" w:cs="Calibri"/>
          <w:sz w:val="22"/>
          <w:szCs w:val="22"/>
        </w:rPr>
        <w:t xml:space="preserve">Pour toute information, consultez le site internet : </w:t>
      </w:r>
      <w:hyperlink r:id="rId16">
        <w:r w:rsidRPr="005E7BA1">
          <w:rPr>
            <w:rStyle w:val="LienInternet"/>
            <w:rFonts w:ascii="Calibri" w:eastAsia="Times New Roman" w:hAnsi="Calibri" w:cs="Calibri"/>
            <w:sz w:val="22"/>
            <w:szCs w:val="22"/>
          </w:rPr>
          <w:t>https://www.economie.gouv.fr/mediateur-des-entreprises</w:t>
        </w:r>
      </w:hyperlink>
      <w:r w:rsidRPr="005E7BA1">
        <w:rPr>
          <w:rFonts w:ascii="Calibri" w:eastAsia="Times New Roman" w:hAnsi="Calibri" w:cs="Calibri"/>
          <w:sz w:val="22"/>
          <w:szCs w:val="22"/>
        </w:rPr>
        <w:t xml:space="preserve"> </w:t>
      </w:r>
    </w:p>
    <w:p w14:paraId="1204BE02" w14:textId="77777777" w:rsidR="00545D92" w:rsidRPr="005E7BA1" w:rsidRDefault="00545D92" w:rsidP="00545D92">
      <w:pPr>
        <w:jc w:val="both"/>
        <w:rPr>
          <w:rFonts w:ascii="Calibri" w:eastAsia="Times New Roman" w:hAnsi="Calibri" w:cs="Calibri"/>
          <w:sz w:val="22"/>
          <w:szCs w:val="22"/>
        </w:rPr>
      </w:pPr>
    </w:p>
    <w:p w14:paraId="43571B60" w14:textId="77777777" w:rsidR="00545D92" w:rsidRPr="005E7BA1" w:rsidRDefault="00545D92" w:rsidP="00545D92">
      <w:pPr>
        <w:pStyle w:val="Titre1"/>
        <w:spacing w:after="0"/>
        <w:rPr>
          <w:rFonts w:ascii="Calibri" w:hAnsi="Calibri" w:cs="Calibri"/>
        </w:rPr>
      </w:pPr>
      <w:bookmarkStart w:id="223" w:name="__RefHeading___Toc229999742"/>
      <w:bookmarkStart w:id="224" w:name="_Toc230787824"/>
      <w:bookmarkStart w:id="225" w:name="_Toc234497601"/>
      <w:bookmarkStart w:id="226" w:name="_Toc234575847"/>
      <w:bookmarkEnd w:id="223"/>
      <w:r w:rsidRPr="005E7BA1">
        <w:rPr>
          <w:rFonts w:ascii="Calibri" w:hAnsi="Calibri" w:cs="Calibri"/>
        </w:rPr>
        <w:t>Article 2</w:t>
      </w:r>
      <w:r>
        <w:rPr>
          <w:rFonts w:ascii="Calibri" w:hAnsi="Calibri" w:cs="Calibri"/>
        </w:rPr>
        <w:t>0</w:t>
      </w:r>
      <w:r w:rsidRPr="005E7BA1">
        <w:rPr>
          <w:rFonts w:ascii="Calibri" w:hAnsi="Calibri" w:cs="Calibri"/>
        </w:rPr>
        <w:t xml:space="preserve"> – DIFFÉRENDS</w:t>
      </w:r>
      <w:bookmarkEnd w:id="224"/>
      <w:bookmarkEnd w:id="225"/>
      <w:bookmarkEnd w:id="226"/>
    </w:p>
    <w:p w14:paraId="7FC209EA" w14:textId="77777777" w:rsidR="00545D92" w:rsidRPr="005E7BA1" w:rsidRDefault="00545D92" w:rsidP="00545D92">
      <w:pPr>
        <w:rPr>
          <w:rFonts w:ascii="Calibri" w:hAnsi="Calibri" w:cs="Calibri"/>
        </w:rPr>
      </w:pPr>
    </w:p>
    <w:p w14:paraId="52034041" w14:textId="77777777" w:rsidR="00545D92" w:rsidRDefault="00545D92" w:rsidP="00545D92">
      <w:pPr>
        <w:jc w:val="both"/>
        <w:rPr>
          <w:rFonts w:ascii="Calibri" w:eastAsia="Times New Roman" w:hAnsi="Calibri" w:cs="Calibri"/>
          <w:iCs/>
          <w:sz w:val="22"/>
          <w:szCs w:val="22"/>
        </w:rPr>
      </w:pPr>
      <w:r w:rsidRPr="005E7BA1">
        <w:rPr>
          <w:rFonts w:ascii="Calibri" w:eastAsia="Times New Roman" w:hAnsi="Calibri" w:cs="Calibri"/>
          <w:iCs/>
          <w:sz w:val="22"/>
          <w:szCs w:val="22"/>
        </w:rPr>
        <w:t>Le présent marché est conclu et est exécuté de bonne foi par les parties qui s’engagent à examiner ensemble, dans le plus grand esprit de concertation, tout différend qui pourrait survenir relatif à son existence, son interprétation ou à son exécution.</w:t>
      </w:r>
    </w:p>
    <w:p w14:paraId="61C4ED54" w14:textId="77777777" w:rsidR="00545D92" w:rsidRPr="005E7BA1" w:rsidRDefault="00545D92" w:rsidP="00545D92">
      <w:pPr>
        <w:jc w:val="both"/>
        <w:rPr>
          <w:rFonts w:ascii="Calibri" w:eastAsia="Times New Roman" w:hAnsi="Calibri" w:cs="Calibri"/>
          <w:iCs/>
          <w:sz w:val="22"/>
          <w:szCs w:val="22"/>
        </w:rPr>
      </w:pPr>
    </w:p>
    <w:p w14:paraId="5AD1A90C" w14:textId="77777777" w:rsidR="00545D92" w:rsidRPr="005E7BA1" w:rsidRDefault="00545D92" w:rsidP="00545D92">
      <w:pPr>
        <w:jc w:val="both"/>
        <w:rPr>
          <w:rFonts w:ascii="Calibri" w:eastAsia="Times New Roman" w:hAnsi="Calibri" w:cs="Calibri"/>
          <w:iCs/>
          <w:sz w:val="22"/>
          <w:szCs w:val="22"/>
        </w:rPr>
      </w:pPr>
      <w:r w:rsidRPr="005E7BA1">
        <w:rPr>
          <w:rFonts w:ascii="Calibri" w:eastAsia="Times New Roman" w:hAnsi="Calibri" w:cs="Calibri"/>
          <w:iCs/>
          <w:sz w:val="22"/>
          <w:szCs w:val="22"/>
        </w:rPr>
        <w:t>L’</w:t>
      </w:r>
      <w:r>
        <w:rPr>
          <w:rFonts w:ascii="Calibri" w:eastAsia="Times New Roman" w:hAnsi="Calibri" w:cs="Calibri"/>
          <w:iCs/>
          <w:sz w:val="22"/>
          <w:szCs w:val="22"/>
        </w:rPr>
        <w:t>Administration</w:t>
      </w:r>
      <w:r w:rsidRPr="005E7BA1">
        <w:rPr>
          <w:rFonts w:ascii="Calibri" w:eastAsia="Times New Roman" w:hAnsi="Calibri" w:cs="Calibri"/>
          <w:iCs/>
          <w:sz w:val="22"/>
          <w:szCs w:val="22"/>
        </w:rPr>
        <w:t xml:space="preserve"> et le </w:t>
      </w:r>
      <w:r>
        <w:rPr>
          <w:rFonts w:ascii="Calibri" w:eastAsia="Times New Roman" w:hAnsi="Calibri" w:cs="Calibri"/>
          <w:iCs/>
          <w:sz w:val="22"/>
          <w:szCs w:val="22"/>
        </w:rPr>
        <w:t>T</w:t>
      </w:r>
      <w:r w:rsidRPr="005E7BA1">
        <w:rPr>
          <w:rFonts w:ascii="Calibri" w:eastAsia="Times New Roman" w:hAnsi="Calibri" w:cs="Calibri"/>
          <w:iCs/>
          <w:sz w:val="22"/>
          <w:szCs w:val="22"/>
        </w:rPr>
        <w:t xml:space="preserve">itulaire s’efforcent de régler à l’amiable ou le recours à la médiation dans la résolution de tout différend éventuel relatif à l’interprétation des stipulations du présent contrat ou à l’exécution des prestations. </w:t>
      </w:r>
    </w:p>
    <w:p w14:paraId="384F2307" w14:textId="77777777" w:rsidR="00545D92" w:rsidRPr="005E7BA1" w:rsidRDefault="00545D92" w:rsidP="00545D92">
      <w:pPr>
        <w:jc w:val="both"/>
        <w:rPr>
          <w:rFonts w:ascii="Calibri" w:eastAsia="Times New Roman" w:hAnsi="Calibri" w:cs="Calibri"/>
          <w:iCs/>
          <w:sz w:val="22"/>
          <w:szCs w:val="22"/>
        </w:rPr>
      </w:pPr>
    </w:p>
    <w:p w14:paraId="4EFF8C13" w14:textId="77777777" w:rsidR="00545D92" w:rsidRPr="005E7BA1" w:rsidRDefault="00545D92" w:rsidP="00545D92">
      <w:pPr>
        <w:pStyle w:val="Titre2"/>
      </w:pPr>
      <w:bookmarkStart w:id="227" w:name="__RefHeading___Toc229999743"/>
      <w:bookmarkStart w:id="228" w:name="_Toc230787825"/>
      <w:bookmarkStart w:id="229" w:name="_Toc234497602"/>
      <w:bookmarkStart w:id="230" w:name="_Toc234575848"/>
      <w:bookmarkEnd w:id="227"/>
      <w:r w:rsidRPr="005E7BA1">
        <w:t>2</w:t>
      </w:r>
      <w:r>
        <w:t>0</w:t>
      </w:r>
      <w:r w:rsidRPr="005E7BA1">
        <w:t>.1 Principes communs au règlement amiable des différends</w:t>
      </w:r>
      <w:bookmarkEnd w:id="228"/>
      <w:bookmarkEnd w:id="229"/>
      <w:bookmarkEnd w:id="230"/>
    </w:p>
    <w:p w14:paraId="3CAD8826" w14:textId="77777777" w:rsidR="00545D92" w:rsidRPr="005E7BA1" w:rsidRDefault="00545D92" w:rsidP="00545D92">
      <w:pPr>
        <w:rPr>
          <w:rFonts w:ascii="Calibri" w:hAnsi="Calibri" w:cs="Calibri"/>
        </w:rPr>
      </w:pPr>
    </w:p>
    <w:p w14:paraId="684CEC13" w14:textId="77777777" w:rsidR="00545D92" w:rsidRPr="005E7BA1" w:rsidRDefault="00545D92" w:rsidP="00545D92">
      <w:pPr>
        <w:numPr>
          <w:ilvl w:val="0"/>
          <w:numId w:val="11"/>
        </w:numPr>
        <w:jc w:val="both"/>
        <w:rPr>
          <w:rFonts w:ascii="Calibri" w:eastAsia="Times New Roman" w:hAnsi="Calibri" w:cs="Calibri"/>
          <w:iCs/>
          <w:sz w:val="22"/>
          <w:szCs w:val="22"/>
        </w:rPr>
      </w:pPr>
      <w:r w:rsidRPr="005E7BA1">
        <w:rPr>
          <w:rFonts w:ascii="Calibri" w:eastAsia="Times New Roman" w:hAnsi="Calibri" w:cs="Calibri"/>
          <w:iCs/>
          <w:sz w:val="22"/>
          <w:szCs w:val="22"/>
        </w:rPr>
        <w:t>Rappels quant aux modalités alternatives au règlement des différends</w:t>
      </w:r>
    </w:p>
    <w:p w14:paraId="6A097FAC" w14:textId="77777777" w:rsidR="00545D92" w:rsidRPr="005E7BA1" w:rsidRDefault="00545D92" w:rsidP="00545D92">
      <w:pPr>
        <w:jc w:val="both"/>
        <w:rPr>
          <w:rFonts w:ascii="Calibri" w:eastAsia="Times New Roman" w:hAnsi="Calibri" w:cs="Calibri"/>
          <w:iCs/>
          <w:sz w:val="22"/>
          <w:szCs w:val="22"/>
        </w:rPr>
      </w:pPr>
      <w:r w:rsidRPr="005E7BA1">
        <w:rPr>
          <w:rFonts w:ascii="Calibri" w:eastAsia="Times New Roman" w:hAnsi="Calibri" w:cs="Calibri"/>
          <w:iCs/>
          <w:sz w:val="22"/>
          <w:szCs w:val="22"/>
        </w:rPr>
        <w:t xml:space="preserve">La médiation ou la conciliation par le Comité consultatif de règlement amiable des différends relatifs aux marchés publics sont des processus de règlement permettant aux parties de trouver un accord à l'amiable sans procédure judiciaire classique. Leur recours vise notamment à favoriser une solution rapide et pérenne aux problèmes rencontrés, et participe à l’objectif de préserver la relation future du ministère avec ses fournisseurs. </w:t>
      </w:r>
    </w:p>
    <w:p w14:paraId="0973E379" w14:textId="77777777" w:rsidR="00545D92" w:rsidRPr="005E7BA1" w:rsidRDefault="00545D92" w:rsidP="00545D92">
      <w:pPr>
        <w:jc w:val="both"/>
        <w:rPr>
          <w:rFonts w:ascii="Calibri" w:eastAsia="Times New Roman" w:hAnsi="Calibri" w:cs="Calibri"/>
          <w:b/>
          <w:bCs/>
          <w:iCs/>
          <w:sz w:val="22"/>
          <w:szCs w:val="22"/>
        </w:rPr>
      </w:pPr>
    </w:p>
    <w:p w14:paraId="3DEA4158" w14:textId="77777777" w:rsidR="00545D92" w:rsidRPr="005E7BA1" w:rsidRDefault="00545D92" w:rsidP="00545D92">
      <w:pPr>
        <w:jc w:val="both"/>
        <w:rPr>
          <w:rFonts w:ascii="Calibri" w:eastAsia="Times New Roman" w:hAnsi="Calibri" w:cs="Calibri"/>
          <w:iCs/>
          <w:sz w:val="22"/>
          <w:szCs w:val="22"/>
        </w:rPr>
      </w:pPr>
      <w:r w:rsidRPr="005E7BA1">
        <w:rPr>
          <w:rFonts w:ascii="Calibri" w:eastAsia="Times New Roman" w:hAnsi="Calibri" w:cs="Calibri"/>
          <w:iCs/>
          <w:sz w:val="22"/>
          <w:szCs w:val="22"/>
        </w:rPr>
        <w:t>À ce titre, chaque partie reste libre de quitter à tout moment le processus.</w:t>
      </w:r>
    </w:p>
    <w:p w14:paraId="5ED9A322" w14:textId="77777777" w:rsidR="00545D92" w:rsidRPr="005E7BA1" w:rsidRDefault="00545D92" w:rsidP="00545D92">
      <w:pPr>
        <w:jc w:val="both"/>
        <w:rPr>
          <w:rFonts w:ascii="Calibri" w:eastAsia="Times New Roman" w:hAnsi="Calibri" w:cs="Calibri"/>
          <w:iCs/>
          <w:sz w:val="22"/>
          <w:szCs w:val="22"/>
        </w:rPr>
      </w:pPr>
    </w:p>
    <w:p w14:paraId="5E544B35" w14:textId="77777777" w:rsidR="00545D92" w:rsidRPr="005E7BA1" w:rsidRDefault="00545D92" w:rsidP="00545D92">
      <w:pPr>
        <w:jc w:val="both"/>
        <w:rPr>
          <w:rFonts w:ascii="Calibri" w:eastAsia="Times New Roman" w:hAnsi="Calibri" w:cs="Calibri"/>
          <w:iCs/>
          <w:sz w:val="22"/>
          <w:szCs w:val="22"/>
        </w:rPr>
      </w:pPr>
      <w:r w:rsidRPr="005E7BA1">
        <w:rPr>
          <w:rFonts w:ascii="Calibri" w:eastAsia="Times New Roman" w:hAnsi="Calibri" w:cs="Calibri"/>
          <w:iCs/>
          <w:sz w:val="22"/>
          <w:szCs w:val="22"/>
        </w:rPr>
        <w:t>Dans l’hypothèse où le différend n’aurait pas trouvé de solution acceptable pour les deux parties, il appartiendra à la plus diligente d’entre elles, si elle s’y croit fondée, de saisir la juridiction compétente du litige en cause.</w:t>
      </w:r>
    </w:p>
    <w:p w14:paraId="62D613C2" w14:textId="77777777" w:rsidR="00545D92" w:rsidRPr="005E7BA1" w:rsidRDefault="00545D92" w:rsidP="00545D92">
      <w:pPr>
        <w:jc w:val="both"/>
        <w:rPr>
          <w:rFonts w:ascii="Calibri" w:eastAsia="Times New Roman" w:hAnsi="Calibri" w:cs="Calibri"/>
          <w:iCs/>
          <w:sz w:val="22"/>
          <w:szCs w:val="22"/>
        </w:rPr>
      </w:pPr>
    </w:p>
    <w:p w14:paraId="49C0DBB5" w14:textId="77777777" w:rsidR="00545D92" w:rsidRPr="005E7BA1" w:rsidRDefault="00545D92" w:rsidP="00545D92">
      <w:pPr>
        <w:numPr>
          <w:ilvl w:val="0"/>
          <w:numId w:val="11"/>
        </w:numPr>
        <w:jc w:val="both"/>
        <w:rPr>
          <w:rFonts w:ascii="Calibri" w:eastAsia="Times New Roman" w:hAnsi="Calibri" w:cs="Calibri"/>
          <w:iCs/>
          <w:sz w:val="22"/>
          <w:szCs w:val="22"/>
        </w:rPr>
      </w:pPr>
      <w:r w:rsidRPr="005E7BA1">
        <w:rPr>
          <w:rFonts w:ascii="Calibri" w:eastAsia="Times New Roman" w:hAnsi="Calibri" w:cs="Calibri"/>
          <w:iCs/>
          <w:sz w:val="22"/>
          <w:szCs w:val="22"/>
        </w:rPr>
        <w:t xml:space="preserve">Suspension des délais de recours contentieux et de prescriptions </w:t>
      </w:r>
    </w:p>
    <w:p w14:paraId="06B98D9E" w14:textId="77777777" w:rsidR="00545D92" w:rsidRPr="005E7BA1" w:rsidRDefault="00545D92" w:rsidP="00545D92">
      <w:pPr>
        <w:jc w:val="both"/>
        <w:rPr>
          <w:rFonts w:ascii="Calibri" w:eastAsia="Times New Roman" w:hAnsi="Calibri" w:cs="Calibri"/>
          <w:iCs/>
          <w:sz w:val="22"/>
          <w:szCs w:val="22"/>
        </w:rPr>
      </w:pPr>
      <w:r w:rsidRPr="005E7BA1">
        <w:rPr>
          <w:rFonts w:ascii="Calibri" w:eastAsia="Times New Roman" w:hAnsi="Calibri" w:cs="Calibri"/>
          <w:iCs/>
          <w:sz w:val="22"/>
          <w:szCs w:val="22"/>
        </w:rPr>
        <w:t>Conformément au code de justice administrative, les délais de recours contentieux sont interrompus et les prescriptions sont suspendues à compter de la date d’acceptation des deux parties indiquées dans le courriel d’ouverture qui leur est envoyé par le médiateur ou de la date de saisine du Comité consultatif du règlement amiable des différends relatifs aux marchés publics.</w:t>
      </w:r>
    </w:p>
    <w:p w14:paraId="177A983B" w14:textId="77777777" w:rsidR="00545D92" w:rsidRPr="005E7BA1" w:rsidRDefault="00545D92" w:rsidP="00545D92">
      <w:pPr>
        <w:jc w:val="both"/>
        <w:rPr>
          <w:rFonts w:ascii="Calibri" w:eastAsia="Times New Roman" w:hAnsi="Calibri" w:cs="Calibri"/>
          <w:iCs/>
          <w:sz w:val="22"/>
          <w:szCs w:val="22"/>
        </w:rPr>
      </w:pPr>
      <w:r w:rsidRPr="005E7BA1">
        <w:rPr>
          <w:rFonts w:ascii="Calibri" w:eastAsia="Times New Roman" w:hAnsi="Calibri" w:cs="Calibri"/>
          <w:iCs/>
          <w:sz w:val="22"/>
          <w:szCs w:val="22"/>
        </w:rPr>
        <w:t>Ces démarches interrompent les délais de recours contentieux jusqu'à la notification de la décision prise après la tentative de règlement amiable, ou de la constatation de l'échec de la démarche.</w:t>
      </w:r>
    </w:p>
    <w:p w14:paraId="552EBAE4" w14:textId="77777777" w:rsidR="00545D92" w:rsidRPr="005E7BA1" w:rsidRDefault="00545D92" w:rsidP="00545D92">
      <w:pPr>
        <w:jc w:val="both"/>
        <w:rPr>
          <w:rFonts w:ascii="Calibri" w:eastAsia="Times New Roman" w:hAnsi="Calibri" w:cs="Calibri"/>
          <w:iCs/>
          <w:sz w:val="22"/>
          <w:szCs w:val="22"/>
        </w:rPr>
      </w:pPr>
    </w:p>
    <w:p w14:paraId="7CC4A427" w14:textId="77777777" w:rsidR="00545D92" w:rsidRPr="005E7BA1" w:rsidRDefault="00545D92" w:rsidP="00545D92">
      <w:pPr>
        <w:ind w:left="720" w:firstLine="720"/>
        <w:jc w:val="both"/>
        <w:rPr>
          <w:rFonts w:ascii="Calibri" w:hAnsi="Calibri" w:cs="Calibri"/>
        </w:rPr>
      </w:pPr>
      <w:r w:rsidRPr="005E7BA1">
        <w:rPr>
          <w:rFonts w:ascii="Calibri" w:eastAsia="Calibri" w:hAnsi="Calibri" w:cs="Calibri"/>
          <w:iCs/>
          <w:sz w:val="22"/>
          <w:szCs w:val="22"/>
        </w:rPr>
        <w:t xml:space="preserve">•   </w:t>
      </w:r>
      <w:r w:rsidRPr="005E7BA1">
        <w:rPr>
          <w:rFonts w:ascii="Calibri" w:eastAsia="Times New Roman" w:hAnsi="Calibri" w:cs="Calibri"/>
          <w:iCs/>
          <w:sz w:val="22"/>
          <w:szCs w:val="22"/>
        </w:rPr>
        <w:t xml:space="preserve">Confidentialité </w:t>
      </w:r>
    </w:p>
    <w:p w14:paraId="1EDA5884" w14:textId="77777777" w:rsidR="00545D92" w:rsidRDefault="00545D92" w:rsidP="00545D92">
      <w:pPr>
        <w:jc w:val="both"/>
        <w:rPr>
          <w:rFonts w:ascii="Calibri" w:eastAsia="Times New Roman" w:hAnsi="Calibri" w:cs="Calibri"/>
          <w:iCs/>
          <w:sz w:val="22"/>
          <w:szCs w:val="22"/>
        </w:rPr>
      </w:pPr>
      <w:r w:rsidRPr="005E7BA1">
        <w:rPr>
          <w:rFonts w:ascii="Calibri" w:eastAsia="Times New Roman" w:hAnsi="Calibri" w:cs="Calibri"/>
          <w:iCs/>
          <w:sz w:val="22"/>
          <w:szCs w:val="22"/>
        </w:rPr>
        <w:t>Sauf accord des parties, et exceptions prévues par le code de la justice administrative, la médiation ou la conciliation par le Comité sont soumises au principe de confidentialité. Ce principe vise à favoriser les échanges</w:t>
      </w:r>
      <w:r w:rsidRPr="005E7BA1">
        <w:rPr>
          <w:rFonts w:ascii="Calibri" w:eastAsia="Times New Roman" w:hAnsi="Calibri" w:cs="Calibri"/>
          <w:sz w:val="22"/>
          <w:szCs w:val="22"/>
        </w:rPr>
        <w:t xml:space="preserve"> via</w:t>
      </w:r>
      <w:r w:rsidRPr="005E7BA1">
        <w:rPr>
          <w:rFonts w:ascii="Calibri" w:eastAsia="Times New Roman" w:hAnsi="Calibri" w:cs="Calibri"/>
          <w:iCs/>
          <w:sz w:val="22"/>
          <w:szCs w:val="22"/>
        </w:rPr>
        <w:t xml:space="preserve"> la libération de la parole, l’émergence de nouvelles idées ou la clarification de situations.</w:t>
      </w:r>
    </w:p>
    <w:p w14:paraId="39828C9B" w14:textId="77777777" w:rsidR="00545D92" w:rsidRPr="005E7BA1" w:rsidRDefault="00545D92" w:rsidP="00545D92">
      <w:pPr>
        <w:jc w:val="both"/>
        <w:rPr>
          <w:rFonts w:ascii="Calibri" w:hAnsi="Calibri" w:cs="Calibri"/>
        </w:rPr>
      </w:pPr>
    </w:p>
    <w:p w14:paraId="6058E92D" w14:textId="77777777" w:rsidR="00545D92" w:rsidRDefault="00545D92" w:rsidP="00545D92">
      <w:pPr>
        <w:jc w:val="both"/>
        <w:rPr>
          <w:rFonts w:ascii="Calibri" w:eastAsia="Times New Roman" w:hAnsi="Calibri" w:cs="Calibri"/>
          <w:iCs/>
          <w:sz w:val="22"/>
          <w:szCs w:val="22"/>
        </w:rPr>
      </w:pPr>
      <w:r w:rsidRPr="005E7BA1">
        <w:rPr>
          <w:rFonts w:ascii="Calibri" w:eastAsia="Times New Roman" w:hAnsi="Calibri" w:cs="Calibri"/>
          <w:iCs/>
          <w:sz w:val="22"/>
          <w:szCs w:val="22"/>
        </w:rPr>
        <w:t xml:space="preserve">Aussi, les constatations et les déclarations des parties recueillies dans le cadre du règlement amiable doivent </w:t>
      </w:r>
      <w:r w:rsidRPr="005E7BA1">
        <w:rPr>
          <w:rFonts w:ascii="Calibri" w:eastAsia="Times New Roman" w:hAnsi="Calibri" w:cs="Calibri"/>
          <w:iCs/>
          <w:sz w:val="22"/>
          <w:szCs w:val="22"/>
        </w:rPr>
        <w:lastRenderedPageBreak/>
        <w:t xml:space="preserve">rester confidentielles. </w:t>
      </w:r>
    </w:p>
    <w:p w14:paraId="4DF65F81" w14:textId="77777777" w:rsidR="00545D92" w:rsidRPr="005E7BA1" w:rsidRDefault="00545D92" w:rsidP="00545D92">
      <w:pPr>
        <w:jc w:val="both"/>
        <w:rPr>
          <w:rFonts w:ascii="Calibri" w:eastAsia="Times New Roman" w:hAnsi="Calibri" w:cs="Calibri"/>
          <w:iCs/>
          <w:sz w:val="22"/>
          <w:szCs w:val="22"/>
        </w:rPr>
      </w:pPr>
    </w:p>
    <w:p w14:paraId="7FBAB0E0" w14:textId="77777777" w:rsidR="00545D92" w:rsidRPr="005E7BA1" w:rsidRDefault="00545D92" w:rsidP="00545D92">
      <w:pPr>
        <w:jc w:val="both"/>
        <w:rPr>
          <w:rFonts w:ascii="Calibri" w:eastAsia="Times New Roman" w:hAnsi="Calibri" w:cs="Calibri"/>
          <w:iCs/>
          <w:sz w:val="22"/>
          <w:szCs w:val="22"/>
        </w:rPr>
      </w:pPr>
      <w:r w:rsidRPr="005E7BA1">
        <w:rPr>
          <w:rFonts w:ascii="Calibri" w:eastAsia="Times New Roman" w:hAnsi="Calibri" w:cs="Calibri"/>
          <w:iCs/>
          <w:sz w:val="22"/>
          <w:szCs w:val="22"/>
        </w:rPr>
        <w:t>Ce principe de confidentialité ne s’applique pas aux pièces, documents et déclarations qui sont connus des parties et préexistent à la démarche, sans préjudice des mentions de protection qui peuvent les concerner.</w:t>
      </w:r>
    </w:p>
    <w:p w14:paraId="3820797C" w14:textId="77777777" w:rsidR="00545D92" w:rsidRPr="005E7BA1" w:rsidRDefault="00545D92" w:rsidP="00545D92">
      <w:pPr>
        <w:jc w:val="both"/>
        <w:rPr>
          <w:rFonts w:ascii="Calibri" w:eastAsia="Times New Roman" w:hAnsi="Calibri" w:cs="Calibri"/>
          <w:iCs/>
          <w:sz w:val="22"/>
          <w:szCs w:val="22"/>
        </w:rPr>
      </w:pPr>
    </w:p>
    <w:p w14:paraId="50E16A7B" w14:textId="77777777" w:rsidR="00545D92" w:rsidRPr="005E7BA1" w:rsidRDefault="00545D92" w:rsidP="00545D92">
      <w:pPr>
        <w:pStyle w:val="Titre2"/>
      </w:pPr>
      <w:bookmarkStart w:id="231" w:name="__RefHeading___Toc229999744"/>
      <w:bookmarkStart w:id="232" w:name="_Toc230787826"/>
      <w:bookmarkStart w:id="233" w:name="_Toc234497603"/>
      <w:bookmarkStart w:id="234" w:name="_Toc234575849"/>
      <w:r w:rsidRPr="005E7BA1">
        <w:t>2</w:t>
      </w:r>
      <w:r>
        <w:t>0</w:t>
      </w:r>
      <w:r w:rsidRPr="005E7BA1">
        <w:t>.2 Possibilité de recourir à la médiation pour le règlement des différends</w:t>
      </w:r>
      <w:bookmarkEnd w:id="231"/>
      <w:bookmarkEnd w:id="232"/>
      <w:bookmarkEnd w:id="233"/>
      <w:bookmarkEnd w:id="234"/>
      <w:r w:rsidRPr="005E7BA1">
        <w:t xml:space="preserve"> </w:t>
      </w:r>
    </w:p>
    <w:p w14:paraId="72BEC1C1" w14:textId="77777777" w:rsidR="00545D92" w:rsidRPr="005E7BA1" w:rsidRDefault="00545D92" w:rsidP="00545D92">
      <w:pPr>
        <w:rPr>
          <w:rFonts w:ascii="Calibri" w:hAnsi="Calibri" w:cs="Calibri"/>
        </w:rPr>
      </w:pPr>
    </w:p>
    <w:p w14:paraId="1B1BF77C" w14:textId="77777777" w:rsidR="00545D92" w:rsidRPr="005E7BA1" w:rsidRDefault="00545D92" w:rsidP="00545D92">
      <w:pPr>
        <w:jc w:val="both"/>
        <w:rPr>
          <w:rFonts w:ascii="Calibri" w:eastAsia="Times New Roman" w:hAnsi="Calibri" w:cs="Calibri"/>
          <w:sz w:val="22"/>
          <w:szCs w:val="22"/>
        </w:rPr>
      </w:pPr>
      <w:r w:rsidRPr="005E7BA1">
        <w:rPr>
          <w:rFonts w:ascii="Calibri" w:eastAsia="Times New Roman" w:hAnsi="Calibri" w:cs="Calibri"/>
          <w:sz w:val="22"/>
          <w:szCs w:val="22"/>
        </w:rPr>
        <w:t xml:space="preserve">Lorsque l'acheteur et le </w:t>
      </w:r>
      <w:r>
        <w:rPr>
          <w:rFonts w:ascii="Calibri" w:eastAsia="Times New Roman" w:hAnsi="Calibri" w:cs="Calibri"/>
          <w:sz w:val="22"/>
          <w:szCs w:val="22"/>
        </w:rPr>
        <w:t>T</w:t>
      </w:r>
      <w:r w:rsidRPr="005E7BA1">
        <w:rPr>
          <w:rFonts w:ascii="Calibri" w:eastAsia="Times New Roman" w:hAnsi="Calibri" w:cs="Calibri"/>
          <w:sz w:val="22"/>
          <w:szCs w:val="22"/>
        </w:rPr>
        <w:t xml:space="preserve">itulaire ne parviennent pas à régler le différend à l'issue d'une procédure de réclamation, ils privilégient, avant toute saisine de la juridiction compétente, le recours à la conciliation ou à la médiation. Le Médiateur interne « relations fournisseurs », dont l'indépendance est garantie par le fait qu'il n'intervient dans aucune phase de la commande publique, </w:t>
      </w:r>
    </w:p>
    <w:p w14:paraId="1AF218F4" w14:textId="77777777" w:rsidR="00545D92" w:rsidRPr="005E7BA1" w:rsidRDefault="00545D92" w:rsidP="00545D92">
      <w:pPr>
        <w:jc w:val="both"/>
        <w:rPr>
          <w:rFonts w:ascii="Calibri" w:eastAsia="Times New Roman" w:hAnsi="Calibri" w:cs="Calibri"/>
          <w:sz w:val="22"/>
          <w:szCs w:val="22"/>
        </w:rPr>
      </w:pPr>
    </w:p>
    <w:tbl>
      <w:tblPr>
        <w:tblW w:w="979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firstRow="1" w:lastRow="0" w:firstColumn="1" w:lastColumn="0" w:noHBand="0" w:noVBand="1"/>
      </w:tblPr>
      <w:tblGrid>
        <w:gridCol w:w="9797"/>
      </w:tblGrid>
      <w:tr w:rsidR="00545D92" w:rsidRPr="005E7BA1" w14:paraId="0C5AA2A1" w14:textId="77777777" w:rsidTr="003D2077">
        <w:tc>
          <w:tcPr>
            <w:tcW w:w="979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54B4185D" w14:textId="77777777" w:rsidR="00545D92" w:rsidRPr="005E7BA1" w:rsidRDefault="00545D92" w:rsidP="003D2077">
            <w:pPr>
              <w:jc w:val="both"/>
              <w:rPr>
                <w:rFonts w:ascii="Calibri" w:eastAsia="Times New Roman" w:hAnsi="Calibri" w:cs="Calibri"/>
                <w:sz w:val="22"/>
                <w:szCs w:val="22"/>
              </w:rPr>
            </w:pPr>
            <w:proofErr w:type="gramStart"/>
            <w:r w:rsidRPr="005E7BA1">
              <w:rPr>
                <w:rFonts w:ascii="Calibri" w:eastAsia="Times New Roman" w:hAnsi="Calibri" w:cs="Calibri"/>
                <w:sz w:val="22"/>
                <w:szCs w:val="22"/>
              </w:rPr>
              <w:t>peut</w:t>
            </w:r>
            <w:proofErr w:type="gramEnd"/>
            <w:r w:rsidRPr="005E7BA1">
              <w:rPr>
                <w:rFonts w:ascii="Calibri" w:eastAsia="Times New Roman" w:hAnsi="Calibri" w:cs="Calibri"/>
                <w:sz w:val="22"/>
                <w:szCs w:val="22"/>
              </w:rPr>
              <w:t xml:space="preserve"> être saisi par mail à l’adresse suivante : </w:t>
            </w:r>
          </w:p>
          <w:p w14:paraId="1C178BD1" w14:textId="77777777" w:rsidR="00545D92" w:rsidRPr="005E7BA1" w:rsidRDefault="00AE0613" w:rsidP="003D2077">
            <w:pPr>
              <w:jc w:val="center"/>
              <w:rPr>
                <w:rFonts w:ascii="Calibri" w:eastAsia="Times New Roman" w:hAnsi="Calibri" w:cs="Calibri"/>
                <w:iCs/>
                <w:sz w:val="22"/>
                <w:szCs w:val="22"/>
              </w:rPr>
            </w:pPr>
            <w:hyperlink r:id="rId17">
              <w:r w:rsidR="00545D92" w:rsidRPr="005E7BA1">
                <w:rPr>
                  <w:rStyle w:val="LienInternet"/>
                  <w:rFonts w:ascii="Calibri" w:eastAsia="Times New Roman" w:hAnsi="Calibri" w:cs="Calibri"/>
                  <w:sz w:val="22"/>
                  <w:szCs w:val="22"/>
                </w:rPr>
                <w:t>mediateur-fournisseurs@justice.gouv.fr</w:t>
              </w:r>
            </w:hyperlink>
          </w:p>
          <w:p w14:paraId="4E5B9735" w14:textId="77777777" w:rsidR="00545D92" w:rsidRPr="005E7BA1" w:rsidRDefault="00545D92" w:rsidP="003D2077">
            <w:pPr>
              <w:jc w:val="center"/>
              <w:rPr>
                <w:rFonts w:ascii="Calibri" w:eastAsia="Times New Roman" w:hAnsi="Calibri" w:cs="Calibri"/>
                <w:iCs/>
                <w:sz w:val="22"/>
                <w:szCs w:val="22"/>
              </w:rPr>
            </w:pPr>
          </w:p>
          <w:p w14:paraId="2AC4B4A1" w14:textId="77777777" w:rsidR="00545D92" w:rsidRPr="005E7BA1" w:rsidRDefault="00545D92" w:rsidP="003D2077">
            <w:pPr>
              <w:rPr>
                <w:rFonts w:ascii="Calibri" w:eastAsia="Times New Roman" w:hAnsi="Calibri" w:cs="Calibri"/>
                <w:iCs/>
                <w:sz w:val="22"/>
                <w:szCs w:val="22"/>
              </w:rPr>
            </w:pPr>
            <w:proofErr w:type="gramStart"/>
            <w:r w:rsidRPr="005E7BA1">
              <w:rPr>
                <w:rFonts w:ascii="Calibri" w:eastAsia="Times New Roman" w:hAnsi="Calibri" w:cs="Calibri"/>
                <w:iCs/>
                <w:sz w:val="22"/>
                <w:szCs w:val="22"/>
              </w:rPr>
              <w:t>ou</w:t>
            </w:r>
            <w:proofErr w:type="gramEnd"/>
            <w:r w:rsidRPr="005E7BA1">
              <w:rPr>
                <w:rFonts w:ascii="Calibri" w:eastAsia="Times New Roman" w:hAnsi="Calibri" w:cs="Calibri"/>
                <w:iCs/>
                <w:sz w:val="22"/>
                <w:szCs w:val="22"/>
              </w:rPr>
              <w:t xml:space="preserve"> par courrier recommandé avec avis de réception à l’attention de:</w:t>
            </w:r>
          </w:p>
          <w:p w14:paraId="57525F4D" w14:textId="77777777" w:rsidR="00545D92" w:rsidRPr="005E7BA1" w:rsidRDefault="00545D92" w:rsidP="003D2077">
            <w:pPr>
              <w:jc w:val="center"/>
              <w:rPr>
                <w:rFonts w:ascii="Calibri" w:eastAsia="Times New Roman" w:hAnsi="Calibri" w:cs="Calibri"/>
                <w:iCs/>
                <w:sz w:val="22"/>
                <w:szCs w:val="22"/>
              </w:rPr>
            </w:pPr>
          </w:p>
          <w:p w14:paraId="0E1EEC82" w14:textId="77777777" w:rsidR="00545D92" w:rsidRPr="005E7BA1" w:rsidRDefault="00545D92" w:rsidP="003D2077">
            <w:pPr>
              <w:jc w:val="center"/>
              <w:rPr>
                <w:rFonts w:ascii="Calibri" w:eastAsia="Times New Roman" w:hAnsi="Calibri" w:cs="Calibri"/>
                <w:b/>
                <w:bCs/>
                <w:sz w:val="22"/>
                <w:szCs w:val="22"/>
              </w:rPr>
            </w:pPr>
            <w:r w:rsidRPr="005E7BA1">
              <w:rPr>
                <w:rFonts w:ascii="Calibri" w:eastAsia="Times New Roman" w:hAnsi="Calibri" w:cs="Calibri"/>
                <w:b/>
                <w:bCs/>
                <w:sz w:val="22"/>
                <w:szCs w:val="22"/>
              </w:rPr>
              <w:t>Monsieur le Médiateur interne « relations fournisseurs »</w:t>
            </w:r>
          </w:p>
          <w:p w14:paraId="53640168" w14:textId="77777777" w:rsidR="00545D92" w:rsidRPr="005E7BA1" w:rsidRDefault="00545D92" w:rsidP="003D2077">
            <w:pPr>
              <w:jc w:val="center"/>
              <w:rPr>
                <w:rFonts w:ascii="Calibri" w:eastAsia="Times New Roman" w:hAnsi="Calibri" w:cs="Calibri"/>
                <w:b/>
                <w:bCs/>
                <w:sz w:val="22"/>
                <w:szCs w:val="22"/>
              </w:rPr>
            </w:pPr>
            <w:r w:rsidRPr="005E7BA1">
              <w:rPr>
                <w:rFonts w:ascii="Calibri" w:eastAsia="Times New Roman" w:hAnsi="Calibri" w:cs="Calibri"/>
                <w:b/>
                <w:bCs/>
                <w:sz w:val="22"/>
                <w:szCs w:val="22"/>
              </w:rPr>
              <w:t>13 place Vendôme</w:t>
            </w:r>
          </w:p>
          <w:p w14:paraId="3E96C5E1" w14:textId="77777777" w:rsidR="00545D92" w:rsidRPr="005E7BA1" w:rsidRDefault="00545D92" w:rsidP="003D2077">
            <w:pPr>
              <w:jc w:val="center"/>
              <w:rPr>
                <w:rFonts w:ascii="Calibri" w:eastAsia="Times New Roman" w:hAnsi="Calibri" w:cs="Calibri"/>
                <w:b/>
                <w:bCs/>
                <w:sz w:val="22"/>
                <w:szCs w:val="22"/>
              </w:rPr>
            </w:pPr>
            <w:r w:rsidRPr="005E7BA1">
              <w:rPr>
                <w:rFonts w:ascii="Calibri" w:eastAsia="Times New Roman" w:hAnsi="Calibri" w:cs="Calibri"/>
                <w:b/>
                <w:bCs/>
                <w:sz w:val="22"/>
                <w:szCs w:val="22"/>
              </w:rPr>
              <w:t>75042 Paris Cedex 01</w:t>
            </w:r>
          </w:p>
          <w:p w14:paraId="39320D13" w14:textId="77777777" w:rsidR="00545D92" w:rsidRPr="005E7BA1" w:rsidRDefault="00545D92" w:rsidP="003D2077">
            <w:pPr>
              <w:jc w:val="both"/>
              <w:rPr>
                <w:rFonts w:ascii="Calibri" w:eastAsia="Times New Roman" w:hAnsi="Calibri" w:cs="Calibri"/>
                <w:b/>
                <w:bCs/>
                <w:sz w:val="22"/>
                <w:szCs w:val="22"/>
              </w:rPr>
            </w:pPr>
          </w:p>
          <w:p w14:paraId="502C5E8E" w14:textId="77777777" w:rsidR="00545D92" w:rsidRDefault="00545D92" w:rsidP="003D2077">
            <w:pPr>
              <w:jc w:val="both"/>
              <w:rPr>
                <w:rFonts w:ascii="Calibri" w:eastAsia="Times New Roman" w:hAnsi="Calibri" w:cs="Calibri"/>
                <w:sz w:val="22"/>
                <w:szCs w:val="22"/>
              </w:rPr>
            </w:pPr>
            <w:r w:rsidRPr="005E7BA1">
              <w:rPr>
                <w:rFonts w:ascii="Calibri" w:eastAsia="Times New Roman" w:hAnsi="Calibri" w:cs="Calibri"/>
                <w:sz w:val="22"/>
                <w:szCs w:val="22"/>
              </w:rPr>
              <w:t>Par ailleurs, le Médiateur interne « relations fournisseurs » peut être consulté par téléphone au</w:t>
            </w:r>
          </w:p>
          <w:p w14:paraId="51344075" w14:textId="77777777" w:rsidR="00545D92" w:rsidRPr="005E7BA1" w:rsidRDefault="00545D92" w:rsidP="003D2077">
            <w:pPr>
              <w:jc w:val="both"/>
              <w:rPr>
                <w:rFonts w:ascii="Calibri" w:hAnsi="Calibri" w:cs="Calibri"/>
              </w:rPr>
            </w:pPr>
            <w:r w:rsidRPr="005E7BA1">
              <w:rPr>
                <w:rFonts w:ascii="Calibri" w:eastAsia="Times New Roman" w:hAnsi="Calibri" w:cs="Calibri"/>
                <w:b/>
                <w:bCs/>
                <w:sz w:val="22"/>
                <w:szCs w:val="22"/>
              </w:rPr>
              <w:t>06 77 62 09 60.</w:t>
            </w:r>
          </w:p>
          <w:p w14:paraId="5C999E4C" w14:textId="77777777" w:rsidR="00545D92" w:rsidRPr="005E7BA1" w:rsidRDefault="00545D92" w:rsidP="003D2077">
            <w:pPr>
              <w:jc w:val="both"/>
              <w:rPr>
                <w:rFonts w:ascii="Calibri" w:eastAsia="Times New Roman" w:hAnsi="Calibri" w:cs="Calibri"/>
                <w:sz w:val="22"/>
                <w:szCs w:val="22"/>
              </w:rPr>
            </w:pPr>
          </w:p>
        </w:tc>
      </w:tr>
    </w:tbl>
    <w:p w14:paraId="0C1DA5E0" w14:textId="77777777" w:rsidR="00545D92" w:rsidRPr="005E7BA1" w:rsidRDefault="00545D92" w:rsidP="00545D92">
      <w:pPr>
        <w:jc w:val="both"/>
        <w:rPr>
          <w:rFonts w:ascii="Calibri" w:eastAsia="Times New Roman" w:hAnsi="Calibri" w:cs="Calibri"/>
          <w:sz w:val="22"/>
          <w:szCs w:val="22"/>
        </w:rPr>
      </w:pPr>
    </w:p>
    <w:p w14:paraId="68713C5E" w14:textId="77777777" w:rsidR="00545D92" w:rsidRPr="005E7BA1" w:rsidRDefault="00545D92" w:rsidP="00545D92">
      <w:pPr>
        <w:jc w:val="both"/>
        <w:rPr>
          <w:rFonts w:ascii="Calibri" w:eastAsia="Times New Roman" w:hAnsi="Calibri" w:cs="Calibri"/>
          <w:iCs/>
          <w:sz w:val="22"/>
          <w:szCs w:val="22"/>
        </w:rPr>
      </w:pPr>
      <w:r w:rsidRPr="005E7BA1">
        <w:rPr>
          <w:rFonts w:ascii="Calibri" w:eastAsia="Times New Roman" w:hAnsi="Calibri" w:cs="Calibri"/>
          <w:iCs/>
          <w:sz w:val="22"/>
          <w:szCs w:val="22"/>
        </w:rPr>
        <w:t xml:space="preserve">ATTENTION : le Médiateur interne « relations fournisseurs » n’intervient que pour les différends entre le(s) </w:t>
      </w:r>
      <w:r>
        <w:rPr>
          <w:rFonts w:ascii="Calibri" w:eastAsia="Times New Roman" w:hAnsi="Calibri" w:cs="Calibri"/>
          <w:iCs/>
          <w:sz w:val="22"/>
          <w:szCs w:val="22"/>
        </w:rPr>
        <w:t>T</w:t>
      </w:r>
      <w:r w:rsidRPr="005E7BA1">
        <w:rPr>
          <w:rFonts w:ascii="Calibri" w:eastAsia="Times New Roman" w:hAnsi="Calibri" w:cs="Calibri"/>
          <w:iCs/>
          <w:sz w:val="22"/>
          <w:szCs w:val="22"/>
        </w:rPr>
        <w:t xml:space="preserve">itulaire(s) du marché et le ministère. </w:t>
      </w:r>
    </w:p>
    <w:p w14:paraId="5B25D29D" w14:textId="77777777" w:rsidR="00545D92" w:rsidRPr="005E7BA1" w:rsidRDefault="00545D92" w:rsidP="00545D92">
      <w:pPr>
        <w:jc w:val="both"/>
        <w:rPr>
          <w:rFonts w:ascii="Calibri" w:eastAsia="Times New Roman" w:hAnsi="Calibri" w:cs="Calibri"/>
          <w:iCs/>
          <w:sz w:val="22"/>
          <w:szCs w:val="22"/>
        </w:rPr>
      </w:pPr>
    </w:p>
    <w:p w14:paraId="550DC386" w14:textId="77777777" w:rsidR="00545D92" w:rsidRPr="005E7BA1" w:rsidRDefault="00545D92" w:rsidP="00545D92">
      <w:pPr>
        <w:jc w:val="both"/>
        <w:rPr>
          <w:rFonts w:ascii="Calibri" w:hAnsi="Calibri" w:cs="Calibri"/>
        </w:rPr>
      </w:pPr>
      <w:r w:rsidRPr="005E7BA1">
        <w:rPr>
          <w:rFonts w:ascii="Calibri" w:eastAsia="Calibri" w:hAnsi="Calibri" w:cs="Calibri"/>
          <w:iCs/>
          <w:sz w:val="22"/>
          <w:szCs w:val="22"/>
        </w:rPr>
        <w:t>•</w:t>
      </w:r>
      <w:r w:rsidRPr="005E7BA1">
        <w:rPr>
          <w:rFonts w:ascii="Calibri" w:eastAsia="Times New Roman" w:hAnsi="Calibri" w:cs="Calibri"/>
          <w:iCs/>
          <w:sz w:val="22"/>
          <w:szCs w:val="22"/>
        </w:rPr>
        <w:tab/>
        <w:t>Modalités de saisine du Médiateur interne « relations fournisseurs » (*)</w:t>
      </w:r>
    </w:p>
    <w:p w14:paraId="0C12DA81" w14:textId="77777777" w:rsidR="00545D92" w:rsidRPr="005E7BA1" w:rsidRDefault="00545D92" w:rsidP="00545D92">
      <w:pPr>
        <w:jc w:val="both"/>
        <w:rPr>
          <w:rFonts w:ascii="Calibri" w:eastAsia="Times New Roman" w:hAnsi="Calibri" w:cs="Calibri"/>
          <w:b/>
          <w:bCs/>
          <w:iCs/>
          <w:sz w:val="22"/>
          <w:szCs w:val="22"/>
        </w:rPr>
      </w:pPr>
    </w:p>
    <w:p w14:paraId="4A552CC7" w14:textId="77777777" w:rsidR="00545D92" w:rsidRPr="005E7BA1" w:rsidRDefault="00545D92" w:rsidP="00545D92">
      <w:pPr>
        <w:jc w:val="both"/>
        <w:rPr>
          <w:rFonts w:ascii="Calibri" w:eastAsia="Times New Roman" w:hAnsi="Calibri" w:cs="Calibri"/>
          <w:iCs/>
          <w:sz w:val="22"/>
          <w:szCs w:val="22"/>
        </w:rPr>
      </w:pPr>
      <w:r w:rsidRPr="005E7BA1">
        <w:rPr>
          <w:rFonts w:ascii="Calibri" w:eastAsia="Times New Roman" w:hAnsi="Calibri" w:cs="Calibri"/>
          <w:iCs/>
          <w:sz w:val="22"/>
          <w:szCs w:val="22"/>
        </w:rPr>
        <w:t>La saisine du Médiateur interne « relations fournisseurs » doit comporter :</w:t>
      </w:r>
    </w:p>
    <w:p w14:paraId="40A3A4B0" w14:textId="77777777" w:rsidR="00545D92" w:rsidRPr="005E7BA1" w:rsidRDefault="00545D92" w:rsidP="00545D92">
      <w:pPr>
        <w:numPr>
          <w:ilvl w:val="0"/>
          <w:numId w:val="25"/>
        </w:numPr>
        <w:jc w:val="both"/>
        <w:rPr>
          <w:rFonts w:ascii="Calibri" w:hAnsi="Calibri" w:cs="Calibri"/>
        </w:rPr>
      </w:pPr>
      <w:r w:rsidRPr="00D922F1">
        <w:rPr>
          <w:rFonts w:ascii="Calibri" w:eastAsia="Times New Roman" w:hAnsi="Calibri" w:cs="Calibri"/>
          <w:sz w:val="22"/>
          <w:szCs w:val="22"/>
        </w:rPr>
        <w:t>L</w:t>
      </w:r>
      <w:r w:rsidRPr="005E7BA1">
        <w:rPr>
          <w:rFonts w:ascii="Calibri" w:eastAsia="Times New Roman" w:hAnsi="Calibri" w:cs="Calibri"/>
          <w:b/>
          <w:bCs/>
          <w:sz w:val="22"/>
          <w:szCs w:val="22"/>
        </w:rPr>
        <w:t xml:space="preserve">e </w:t>
      </w:r>
      <w:r w:rsidRPr="005E7BA1">
        <w:rPr>
          <w:rFonts w:ascii="Calibri" w:eastAsia="Times New Roman" w:hAnsi="Calibri" w:cs="Calibri"/>
          <w:sz w:val="22"/>
          <w:szCs w:val="22"/>
        </w:rPr>
        <w:t>nom de l’entreprise à l’origine de la demande,</w:t>
      </w:r>
    </w:p>
    <w:p w14:paraId="60F1B7F9" w14:textId="77777777" w:rsidR="00545D92" w:rsidRPr="005E7BA1" w:rsidRDefault="00545D92" w:rsidP="00545D92">
      <w:pPr>
        <w:numPr>
          <w:ilvl w:val="0"/>
          <w:numId w:val="25"/>
        </w:numPr>
        <w:jc w:val="both"/>
        <w:rPr>
          <w:rFonts w:ascii="Calibri" w:eastAsia="Times New Roman" w:hAnsi="Calibri" w:cs="Calibri"/>
          <w:sz w:val="22"/>
          <w:szCs w:val="22"/>
        </w:rPr>
      </w:pPr>
      <w:r w:rsidRPr="005E7BA1">
        <w:rPr>
          <w:rFonts w:ascii="Calibri" w:eastAsia="Times New Roman" w:hAnsi="Calibri" w:cs="Calibri"/>
          <w:sz w:val="22"/>
          <w:szCs w:val="22"/>
        </w:rPr>
        <w:t>Son numéro de SIRET,</w:t>
      </w:r>
    </w:p>
    <w:p w14:paraId="342BA29A" w14:textId="77777777" w:rsidR="00545D92" w:rsidRPr="005E7BA1" w:rsidRDefault="00545D92" w:rsidP="00545D92">
      <w:pPr>
        <w:numPr>
          <w:ilvl w:val="0"/>
          <w:numId w:val="25"/>
        </w:numPr>
        <w:jc w:val="both"/>
        <w:rPr>
          <w:rFonts w:ascii="Calibri" w:eastAsia="Times New Roman" w:hAnsi="Calibri" w:cs="Calibri"/>
          <w:sz w:val="22"/>
          <w:szCs w:val="22"/>
        </w:rPr>
      </w:pPr>
      <w:r w:rsidRPr="005E7BA1">
        <w:rPr>
          <w:rFonts w:ascii="Calibri" w:eastAsia="Times New Roman" w:hAnsi="Calibri" w:cs="Calibri"/>
          <w:sz w:val="22"/>
          <w:szCs w:val="22"/>
        </w:rPr>
        <w:t>L’objet du marché et, le cas échéant, du ou des bon(s) de commande concerné(s),</w:t>
      </w:r>
    </w:p>
    <w:p w14:paraId="0909AAF1" w14:textId="77777777" w:rsidR="00545D92" w:rsidRPr="005E7BA1" w:rsidRDefault="00545D92" w:rsidP="00545D92">
      <w:pPr>
        <w:numPr>
          <w:ilvl w:val="0"/>
          <w:numId w:val="25"/>
        </w:numPr>
        <w:jc w:val="both"/>
        <w:rPr>
          <w:rFonts w:ascii="Calibri" w:eastAsia="Times New Roman" w:hAnsi="Calibri" w:cs="Calibri"/>
          <w:sz w:val="22"/>
          <w:szCs w:val="22"/>
        </w:rPr>
      </w:pPr>
      <w:r w:rsidRPr="005E7BA1">
        <w:rPr>
          <w:rFonts w:ascii="Calibri" w:eastAsia="Times New Roman" w:hAnsi="Calibri" w:cs="Calibri"/>
          <w:sz w:val="22"/>
          <w:szCs w:val="22"/>
        </w:rPr>
        <w:t xml:space="preserve">L’objet de sa sollicitation, </w:t>
      </w:r>
    </w:p>
    <w:p w14:paraId="52EF8D7B" w14:textId="77777777" w:rsidR="00545D92" w:rsidRPr="005E7BA1" w:rsidRDefault="00545D92" w:rsidP="00545D92">
      <w:pPr>
        <w:numPr>
          <w:ilvl w:val="0"/>
          <w:numId w:val="25"/>
        </w:numPr>
        <w:jc w:val="both"/>
        <w:rPr>
          <w:rFonts w:ascii="Calibri" w:eastAsia="Times New Roman" w:hAnsi="Calibri" w:cs="Calibri"/>
          <w:sz w:val="22"/>
          <w:szCs w:val="22"/>
        </w:rPr>
      </w:pPr>
      <w:r w:rsidRPr="005E7BA1">
        <w:rPr>
          <w:rFonts w:ascii="Calibri" w:eastAsia="Times New Roman" w:hAnsi="Calibri" w:cs="Calibri"/>
          <w:sz w:val="22"/>
          <w:szCs w:val="22"/>
        </w:rPr>
        <w:t>Le service concerné au sein du ministère de la Justice,</w:t>
      </w:r>
    </w:p>
    <w:p w14:paraId="4B138EC9" w14:textId="77777777" w:rsidR="00545D92" w:rsidRPr="005E7BA1" w:rsidRDefault="00545D92" w:rsidP="00545D92">
      <w:pPr>
        <w:numPr>
          <w:ilvl w:val="0"/>
          <w:numId w:val="25"/>
        </w:numPr>
        <w:jc w:val="both"/>
        <w:rPr>
          <w:rFonts w:ascii="Calibri" w:eastAsia="Times New Roman" w:hAnsi="Calibri" w:cs="Calibri"/>
          <w:sz w:val="22"/>
          <w:szCs w:val="22"/>
        </w:rPr>
      </w:pPr>
      <w:r w:rsidRPr="005E7BA1">
        <w:rPr>
          <w:rFonts w:ascii="Calibri" w:eastAsia="Times New Roman" w:hAnsi="Calibri" w:cs="Calibri"/>
          <w:sz w:val="22"/>
          <w:szCs w:val="22"/>
        </w:rPr>
        <w:t>Les coordonnées mail et téléphoniques de la personne pouvant être contactée au sein de l’entreprise.</w:t>
      </w:r>
    </w:p>
    <w:p w14:paraId="48598C76" w14:textId="77777777" w:rsidR="00545D92" w:rsidRPr="005E7BA1" w:rsidRDefault="00545D92" w:rsidP="00545D92">
      <w:pPr>
        <w:jc w:val="both"/>
        <w:rPr>
          <w:rFonts w:ascii="Calibri" w:eastAsia="Times New Roman" w:hAnsi="Calibri" w:cs="Calibri"/>
          <w:iCs/>
          <w:sz w:val="22"/>
          <w:szCs w:val="22"/>
        </w:rPr>
      </w:pPr>
    </w:p>
    <w:p w14:paraId="2E6E63BC" w14:textId="77777777" w:rsidR="00545D92" w:rsidRPr="005E7BA1" w:rsidRDefault="00545D92" w:rsidP="00545D92">
      <w:pPr>
        <w:jc w:val="both"/>
        <w:rPr>
          <w:rFonts w:ascii="Calibri" w:eastAsia="Times New Roman" w:hAnsi="Calibri" w:cs="Calibri"/>
          <w:iCs/>
          <w:sz w:val="22"/>
          <w:szCs w:val="22"/>
        </w:rPr>
      </w:pPr>
      <w:r w:rsidRPr="005E7BA1">
        <w:rPr>
          <w:rFonts w:ascii="Calibri" w:eastAsia="Times New Roman" w:hAnsi="Calibri" w:cs="Calibri"/>
          <w:iCs/>
          <w:sz w:val="22"/>
          <w:szCs w:val="22"/>
        </w:rPr>
        <w:t xml:space="preserve">Le Médiateur interne « relations fournisseurs »   se prononce sur l’éligibilité de la demande et informe en retour la partie demanderesse dans les meilleurs délais. </w:t>
      </w:r>
    </w:p>
    <w:p w14:paraId="5BF4E71B" w14:textId="77777777" w:rsidR="00545D92" w:rsidRPr="005E7BA1" w:rsidRDefault="00545D92" w:rsidP="00545D92">
      <w:pPr>
        <w:jc w:val="both"/>
        <w:rPr>
          <w:rFonts w:ascii="Calibri" w:eastAsia="Times New Roman" w:hAnsi="Calibri" w:cs="Calibri"/>
          <w:iCs/>
          <w:sz w:val="22"/>
          <w:szCs w:val="22"/>
        </w:rPr>
      </w:pPr>
      <w:r w:rsidRPr="005E7BA1">
        <w:rPr>
          <w:rFonts w:ascii="Calibri" w:eastAsia="Times New Roman" w:hAnsi="Calibri" w:cs="Calibri"/>
          <w:iCs/>
          <w:sz w:val="22"/>
          <w:szCs w:val="22"/>
        </w:rPr>
        <w:t xml:space="preserve">Dès lors que la demande d’une partie est estimée éligible, le Médiateur interne « relations fournisseurs sollicite l’avis de l’autre partie. Si les deux parties acceptent l’entrée en médiation, le Médiateur interne « relations fournisseurs »   envoie un courriel d’ouverture aux deux parties, précisant la date d’acceptation des parties. </w:t>
      </w:r>
    </w:p>
    <w:p w14:paraId="5D52DF68" w14:textId="77777777" w:rsidR="00545D92" w:rsidRPr="005E7BA1" w:rsidRDefault="00545D92" w:rsidP="00545D92">
      <w:pPr>
        <w:jc w:val="both"/>
        <w:rPr>
          <w:rFonts w:ascii="Calibri" w:eastAsia="Times New Roman" w:hAnsi="Calibri" w:cs="Calibri"/>
          <w:iCs/>
          <w:sz w:val="22"/>
          <w:szCs w:val="22"/>
        </w:rPr>
      </w:pPr>
      <w:r w:rsidRPr="005E7BA1">
        <w:rPr>
          <w:rFonts w:ascii="Calibri" w:eastAsia="Times New Roman" w:hAnsi="Calibri" w:cs="Calibri"/>
          <w:iCs/>
          <w:sz w:val="22"/>
          <w:szCs w:val="22"/>
        </w:rPr>
        <w:t xml:space="preserve">Cette date constitue l’entrée officielle en médiation et fixe la date de la première réunion. </w:t>
      </w:r>
    </w:p>
    <w:p w14:paraId="4F518880" w14:textId="77777777" w:rsidR="00545D92" w:rsidRPr="005E7BA1" w:rsidRDefault="00545D92" w:rsidP="00545D92">
      <w:pPr>
        <w:jc w:val="both"/>
        <w:rPr>
          <w:rFonts w:ascii="Calibri" w:eastAsia="Times New Roman" w:hAnsi="Calibri" w:cs="Calibri"/>
          <w:iCs/>
          <w:sz w:val="22"/>
          <w:szCs w:val="22"/>
        </w:rPr>
      </w:pPr>
      <w:r w:rsidRPr="005E7BA1">
        <w:rPr>
          <w:rFonts w:ascii="Calibri" w:eastAsia="Times New Roman" w:hAnsi="Calibri" w:cs="Calibri"/>
          <w:iCs/>
          <w:sz w:val="22"/>
          <w:szCs w:val="22"/>
        </w:rPr>
        <w:t>Le recours au service de la médiation est entièrement gratuit.</w:t>
      </w:r>
    </w:p>
    <w:p w14:paraId="05EE69AD" w14:textId="77777777" w:rsidR="00545D92" w:rsidRPr="005E7BA1" w:rsidRDefault="00545D92" w:rsidP="00545D92">
      <w:pPr>
        <w:jc w:val="both"/>
        <w:rPr>
          <w:rFonts w:ascii="Calibri" w:eastAsia="Times New Roman" w:hAnsi="Calibri" w:cs="Calibri"/>
          <w:iCs/>
          <w:sz w:val="22"/>
          <w:szCs w:val="22"/>
        </w:rPr>
      </w:pPr>
    </w:p>
    <w:p w14:paraId="2658B6CA" w14:textId="77777777" w:rsidR="00545D92" w:rsidRPr="005E7BA1" w:rsidRDefault="00545D92" w:rsidP="00545D92">
      <w:pPr>
        <w:numPr>
          <w:ilvl w:val="0"/>
          <w:numId w:val="5"/>
        </w:numPr>
        <w:jc w:val="both"/>
        <w:rPr>
          <w:rFonts w:ascii="Calibri" w:eastAsia="Times New Roman" w:hAnsi="Calibri" w:cs="Calibri"/>
          <w:b/>
          <w:bCs/>
          <w:iCs/>
          <w:sz w:val="22"/>
          <w:szCs w:val="22"/>
        </w:rPr>
      </w:pPr>
      <w:r w:rsidRPr="005E7BA1">
        <w:rPr>
          <w:rFonts w:ascii="Calibri" w:eastAsia="Times New Roman" w:hAnsi="Calibri" w:cs="Calibri"/>
          <w:b/>
          <w:bCs/>
          <w:iCs/>
          <w:sz w:val="22"/>
          <w:szCs w:val="22"/>
        </w:rPr>
        <w:lastRenderedPageBreak/>
        <w:t xml:space="preserve">Durée de la médiation </w:t>
      </w:r>
    </w:p>
    <w:p w14:paraId="34692BEA" w14:textId="77777777" w:rsidR="00545D92" w:rsidRPr="005E7BA1" w:rsidRDefault="00545D92" w:rsidP="00545D92">
      <w:pPr>
        <w:jc w:val="both"/>
        <w:rPr>
          <w:rFonts w:ascii="Calibri" w:eastAsia="Times New Roman" w:hAnsi="Calibri" w:cs="Calibri"/>
          <w:b/>
          <w:bCs/>
          <w:iCs/>
          <w:sz w:val="22"/>
          <w:szCs w:val="22"/>
        </w:rPr>
      </w:pPr>
    </w:p>
    <w:p w14:paraId="41C68341" w14:textId="77777777" w:rsidR="00545D92" w:rsidRPr="005E7BA1" w:rsidRDefault="00545D92" w:rsidP="00545D92">
      <w:pPr>
        <w:jc w:val="both"/>
        <w:rPr>
          <w:rFonts w:ascii="Calibri" w:eastAsia="Times New Roman" w:hAnsi="Calibri" w:cs="Calibri"/>
          <w:iCs/>
          <w:sz w:val="22"/>
          <w:szCs w:val="22"/>
        </w:rPr>
      </w:pPr>
      <w:r w:rsidRPr="005E7BA1">
        <w:rPr>
          <w:rFonts w:ascii="Calibri" w:eastAsia="Times New Roman" w:hAnsi="Calibri" w:cs="Calibri"/>
          <w:iCs/>
          <w:sz w:val="22"/>
          <w:szCs w:val="22"/>
        </w:rPr>
        <w:t>Les parties décident de fixer un délai de médiation, dans la limite de 6 mois maximum à compter de la date d’entrée en médiation.</w:t>
      </w:r>
    </w:p>
    <w:p w14:paraId="77A626E2" w14:textId="77777777" w:rsidR="00545D92" w:rsidRPr="005E7BA1" w:rsidRDefault="00545D92" w:rsidP="00545D92">
      <w:pPr>
        <w:jc w:val="both"/>
        <w:rPr>
          <w:rFonts w:ascii="Calibri" w:eastAsia="Times New Roman" w:hAnsi="Calibri" w:cs="Calibri"/>
          <w:iCs/>
          <w:sz w:val="22"/>
          <w:szCs w:val="22"/>
        </w:rPr>
      </w:pPr>
      <w:r w:rsidRPr="005E7BA1">
        <w:rPr>
          <w:rFonts w:ascii="Calibri" w:eastAsia="Times New Roman" w:hAnsi="Calibri" w:cs="Calibri"/>
          <w:iCs/>
          <w:sz w:val="22"/>
          <w:szCs w:val="22"/>
        </w:rPr>
        <w:t>La date d’entrée en médiation est celle précisée par le Médiateur interne « relations fournisseurs » dans son courriel d’ouverture attestant l’acceptation des parties d’entrer dans la démarche. À défaut, elle correspond à la date de la première réunion de médiation, conformément à l’article L. 213</w:t>
      </w:r>
      <w:r w:rsidRPr="005E7BA1">
        <w:rPr>
          <w:rFonts w:ascii="Calibri" w:eastAsia="Times New Roman" w:hAnsi="Calibri" w:cs="Calibri"/>
          <w:iCs/>
          <w:sz w:val="22"/>
          <w:szCs w:val="22"/>
        </w:rPr>
        <w:noBreakHyphen/>
        <w:t xml:space="preserve">6 du code de justice administrative. </w:t>
      </w:r>
    </w:p>
    <w:p w14:paraId="3C2E96E0" w14:textId="77777777" w:rsidR="00545D92" w:rsidRPr="005E7BA1" w:rsidRDefault="00545D92" w:rsidP="00545D92">
      <w:pPr>
        <w:jc w:val="both"/>
        <w:rPr>
          <w:rFonts w:ascii="Calibri" w:eastAsia="Times New Roman" w:hAnsi="Calibri" w:cs="Calibri"/>
          <w:iCs/>
          <w:sz w:val="22"/>
          <w:szCs w:val="22"/>
        </w:rPr>
      </w:pPr>
    </w:p>
    <w:p w14:paraId="625EE311" w14:textId="77777777" w:rsidR="00545D92" w:rsidRPr="005E7BA1" w:rsidRDefault="00545D92" w:rsidP="00545D92">
      <w:pPr>
        <w:pStyle w:val="Titre2"/>
      </w:pPr>
      <w:bookmarkStart w:id="235" w:name="__RefHeading___Toc229999745"/>
      <w:bookmarkStart w:id="236" w:name="_Toc230787827"/>
      <w:bookmarkStart w:id="237" w:name="_Toc234497604"/>
      <w:bookmarkStart w:id="238" w:name="_Toc234575850"/>
      <w:bookmarkEnd w:id="235"/>
      <w:r w:rsidRPr="005E7BA1">
        <w:t>2</w:t>
      </w:r>
      <w:r>
        <w:t>0</w:t>
      </w:r>
      <w:r w:rsidRPr="005E7BA1">
        <w:t>.3 Possibilité de recourir au Comité consultatif de règlement amiable des différends relatifs aux marchés publics ou au Médiateur des entreprises</w:t>
      </w:r>
      <w:bookmarkEnd w:id="236"/>
      <w:bookmarkEnd w:id="237"/>
      <w:bookmarkEnd w:id="238"/>
    </w:p>
    <w:p w14:paraId="6D39FF41" w14:textId="77777777" w:rsidR="00545D92" w:rsidRPr="005E7BA1" w:rsidRDefault="00545D92" w:rsidP="00545D92">
      <w:pPr>
        <w:rPr>
          <w:rFonts w:ascii="Calibri" w:hAnsi="Calibri" w:cs="Calibri"/>
        </w:rPr>
      </w:pPr>
    </w:p>
    <w:p w14:paraId="65025905" w14:textId="77777777" w:rsidR="00545D92" w:rsidRPr="005E7BA1" w:rsidRDefault="00545D92" w:rsidP="00545D92">
      <w:pPr>
        <w:jc w:val="both"/>
        <w:rPr>
          <w:rFonts w:ascii="Calibri" w:eastAsia="Times New Roman" w:hAnsi="Calibri" w:cs="Calibri"/>
          <w:iCs/>
          <w:sz w:val="22"/>
          <w:szCs w:val="22"/>
        </w:rPr>
      </w:pPr>
      <w:r w:rsidRPr="005E7BA1">
        <w:rPr>
          <w:rFonts w:ascii="Calibri" w:eastAsia="Times New Roman" w:hAnsi="Calibri" w:cs="Calibri"/>
          <w:iCs/>
          <w:sz w:val="22"/>
          <w:szCs w:val="22"/>
        </w:rPr>
        <w:t xml:space="preserve">En cas de différend, les acheteurs et le </w:t>
      </w:r>
      <w:r>
        <w:rPr>
          <w:rFonts w:ascii="Calibri" w:eastAsia="Times New Roman" w:hAnsi="Calibri" w:cs="Calibri"/>
          <w:iCs/>
          <w:sz w:val="22"/>
          <w:szCs w:val="22"/>
        </w:rPr>
        <w:t>T</w:t>
      </w:r>
      <w:r w:rsidRPr="005E7BA1">
        <w:rPr>
          <w:rFonts w:ascii="Calibri" w:eastAsia="Times New Roman" w:hAnsi="Calibri" w:cs="Calibri"/>
          <w:iCs/>
          <w:sz w:val="22"/>
          <w:szCs w:val="22"/>
        </w:rPr>
        <w:t xml:space="preserve">itulaire peuvent recourir au Comité consultatif de règlement amiable des différends relatifs aux marchés publics compétent ou au Médiateur des entreprises, conformément aux dispositions des articles R. 2197-1 à R. 2197-24 du code de la commande publique. </w:t>
      </w:r>
    </w:p>
    <w:p w14:paraId="261E1120" w14:textId="77777777" w:rsidR="00545D92" w:rsidRPr="005E7BA1" w:rsidRDefault="00545D92" w:rsidP="00545D92">
      <w:pPr>
        <w:jc w:val="both"/>
        <w:rPr>
          <w:rFonts w:ascii="Calibri" w:eastAsia="Times New Roman" w:hAnsi="Calibri" w:cs="Calibri"/>
          <w:iCs/>
          <w:sz w:val="22"/>
          <w:szCs w:val="22"/>
        </w:rPr>
      </w:pPr>
    </w:p>
    <w:tbl>
      <w:tblPr>
        <w:tblW w:w="9797" w:type="dxa"/>
        <w:tblInd w:w="-10" w:type="dxa"/>
        <w:tblBorders>
          <w:top w:val="single" w:sz="4" w:space="0" w:color="000000"/>
          <w:left w:val="single" w:sz="4" w:space="0" w:color="000000"/>
          <w:bottom w:val="single" w:sz="4" w:space="0" w:color="000000"/>
          <w:insideH w:val="single" w:sz="4" w:space="0" w:color="000000"/>
        </w:tblBorders>
        <w:tblCellMar>
          <w:left w:w="103" w:type="dxa"/>
        </w:tblCellMar>
        <w:tblLook w:val="04A0" w:firstRow="1" w:lastRow="0" w:firstColumn="1" w:lastColumn="0" w:noHBand="0" w:noVBand="1"/>
      </w:tblPr>
      <w:tblGrid>
        <w:gridCol w:w="4888"/>
        <w:gridCol w:w="4909"/>
      </w:tblGrid>
      <w:tr w:rsidR="00545D92" w:rsidRPr="005E7BA1" w14:paraId="18457F94" w14:textId="77777777" w:rsidTr="003D2077">
        <w:tc>
          <w:tcPr>
            <w:tcW w:w="4888" w:type="dxa"/>
            <w:tcBorders>
              <w:top w:val="single" w:sz="4" w:space="0" w:color="000000"/>
              <w:left w:val="single" w:sz="4" w:space="0" w:color="000000"/>
              <w:bottom w:val="single" w:sz="4" w:space="0" w:color="000000"/>
            </w:tcBorders>
            <w:shd w:val="clear" w:color="auto" w:fill="auto"/>
            <w:tcMar>
              <w:left w:w="103" w:type="dxa"/>
            </w:tcMar>
          </w:tcPr>
          <w:p w14:paraId="6A83B936" w14:textId="77777777" w:rsidR="00545D92" w:rsidRPr="005E7BA1" w:rsidRDefault="00545D92" w:rsidP="003D2077">
            <w:pPr>
              <w:jc w:val="both"/>
              <w:rPr>
                <w:rFonts w:ascii="Calibri" w:hAnsi="Calibri" w:cs="Calibri"/>
              </w:rPr>
            </w:pPr>
            <w:r w:rsidRPr="005E7BA1">
              <w:rPr>
                <w:rFonts w:ascii="Calibri" w:eastAsia="Times New Roman" w:hAnsi="Calibri" w:cs="Calibri"/>
                <w:b/>
                <w:bCs/>
                <w:iCs/>
                <w:sz w:val="22"/>
                <w:szCs w:val="22"/>
              </w:rPr>
              <w:t xml:space="preserve">Le </w:t>
            </w:r>
            <w:r w:rsidRPr="005E7BA1">
              <w:rPr>
                <w:rFonts w:ascii="Calibri" w:eastAsia="Times New Roman" w:hAnsi="Calibri" w:cs="Calibri"/>
                <w:b/>
                <w:bCs/>
                <w:iCs/>
                <w:sz w:val="22"/>
                <w:szCs w:val="22"/>
                <w:u w:val="single"/>
              </w:rPr>
              <w:t>Comité consultatif</w:t>
            </w:r>
            <w:r w:rsidRPr="005E7BA1">
              <w:rPr>
                <w:rFonts w:ascii="Calibri" w:eastAsia="Times New Roman" w:hAnsi="Calibri" w:cs="Calibri"/>
                <w:b/>
                <w:bCs/>
                <w:iCs/>
                <w:sz w:val="22"/>
                <w:szCs w:val="22"/>
              </w:rPr>
              <w:t xml:space="preserve"> compétent : </w:t>
            </w:r>
          </w:p>
          <w:p w14:paraId="5A653C7C" w14:textId="77777777" w:rsidR="00545D92" w:rsidRPr="005E7BA1" w:rsidRDefault="00545D92" w:rsidP="003D2077">
            <w:pPr>
              <w:jc w:val="both"/>
              <w:rPr>
                <w:rFonts w:ascii="Calibri" w:eastAsia="Times New Roman" w:hAnsi="Calibri" w:cs="Calibri"/>
                <w:b/>
                <w:bCs/>
                <w:iCs/>
                <w:sz w:val="22"/>
                <w:szCs w:val="22"/>
              </w:rPr>
            </w:pPr>
          </w:p>
        </w:tc>
        <w:tc>
          <w:tcPr>
            <w:tcW w:w="4909"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78CE4227" w14:textId="77777777" w:rsidR="00545D92" w:rsidRPr="005E7BA1" w:rsidRDefault="00545D92" w:rsidP="003D2077">
            <w:pPr>
              <w:jc w:val="both"/>
              <w:rPr>
                <w:rFonts w:ascii="Calibri" w:hAnsi="Calibri" w:cs="Calibri"/>
              </w:rPr>
            </w:pPr>
            <w:r w:rsidRPr="005E7BA1">
              <w:rPr>
                <w:rFonts w:ascii="Calibri" w:eastAsia="Times New Roman" w:hAnsi="Calibri" w:cs="Calibri"/>
                <w:b/>
                <w:bCs/>
                <w:iCs/>
                <w:sz w:val="22"/>
                <w:szCs w:val="22"/>
              </w:rPr>
              <w:t xml:space="preserve">Le </w:t>
            </w:r>
            <w:r w:rsidRPr="005E7BA1">
              <w:rPr>
                <w:rFonts w:ascii="Calibri" w:eastAsia="Times New Roman" w:hAnsi="Calibri" w:cs="Calibri"/>
                <w:b/>
                <w:bCs/>
                <w:iCs/>
                <w:sz w:val="22"/>
                <w:szCs w:val="22"/>
                <w:u w:val="single"/>
              </w:rPr>
              <w:t>Médiateur des entreprises</w:t>
            </w:r>
            <w:r w:rsidRPr="005E7BA1">
              <w:rPr>
                <w:rFonts w:ascii="Calibri" w:eastAsia="Times New Roman" w:hAnsi="Calibri" w:cs="Calibri"/>
                <w:b/>
                <w:bCs/>
                <w:iCs/>
                <w:sz w:val="22"/>
                <w:szCs w:val="22"/>
              </w:rPr>
              <w:t> :</w:t>
            </w:r>
          </w:p>
          <w:p w14:paraId="1BCCBB98" w14:textId="77777777" w:rsidR="00545D92" w:rsidRPr="005E7BA1" w:rsidRDefault="00545D92" w:rsidP="003D2077">
            <w:pPr>
              <w:jc w:val="both"/>
              <w:rPr>
                <w:rFonts w:ascii="Calibri" w:eastAsia="Times New Roman" w:hAnsi="Calibri" w:cs="Calibri"/>
                <w:b/>
                <w:bCs/>
                <w:iCs/>
                <w:sz w:val="22"/>
                <w:szCs w:val="22"/>
              </w:rPr>
            </w:pPr>
          </w:p>
        </w:tc>
      </w:tr>
      <w:tr w:rsidR="00545D92" w:rsidRPr="005E7BA1" w14:paraId="2EDEC817" w14:textId="77777777" w:rsidTr="003D2077">
        <w:tc>
          <w:tcPr>
            <w:tcW w:w="4888" w:type="dxa"/>
            <w:tcBorders>
              <w:top w:val="single" w:sz="4" w:space="0" w:color="000000"/>
              <w:left w:val="single" w:sz="4" w:space="0" w:color="000000"/>
              <w:bottom w:val="single" w:sz="4" w:space="0" w:color="000000"/>
            </w:tcBorders>
            <w:shd w:val="clear" w:color="auto" w:fill="auto"/>
            <w:tcMar>
              <w:left w:w="103" w:type="dxa"/>
            </w:tcMar>
          </w:tcPr>
          <w:p w14:paraId="3D3BFD93" w14:textId="77777777" w:rsidR="00545D92" w:rsidRPr="005E7BA1" w:rsidRDefault="00545D92" w:rsidP="003D2077">
            <w:pPr>
              <w:jc w:val="both"/>
              <w:rPr>
                <w:rFonts w:ascii="Calibri" w:eastAsia="Times New Roman" w:hAnsi="Calibri" w:cs="Calibri"/>
                <w:iCs/>
                <w:sz w:val="22"/>
                <w:szCs w:val="22"/>
              </w:rPr>
            </w:pPr>
            <w:r w:rsidRPr="005E7BA1">
              <w:rPr>
                <w:rFonts w:ascii="Calibri" w:eastAsia="Times New Roman" w:hAnsi="Calibri" w:cs="Calibri"/>
                <w:iCs/>
                <w:sz w:val="22"/>
                <w:szCs w:val="22"/>
              </w:rPr>
              <w:t>Direction des affaires juridiques</w:t>
            </w:r>
          </w:p>
          <w:p w14:paraId="417BBBB5" w14:textId="77777777" w:rsidR="00545D92" w:rsidRPr="005E7BA1" w:rsidRDefault="00545D92" w:rsidP="003D2077">
            <w:pPr>
              <w:jc w:val="both"/>
              <w:rPr>
                <w:rFonts w:ascii="Calibri" w:eastAsia="Times New Roman" w:hAnsi="Calibri" w:cs="Calibri"/>
                <w:iCs/>
                <w:sz w:val="22"/>
                <w:szCs w:val="22"/>
              </w:rPr>
            </w:pPr>
            <w:r w:rsidRPr="005E7BA1">
              <w:rPr>
                <w:rFonts w:ascii="Calibri" w:eastAsia="Times New Roman" w:hAnsi="Calibri" w:cs="Calibri"/>
                <w:iCs/>
                <w:sz w:val="22"/>
                <w:szCs w:val="22"/>
              </w:rPr>
              <w:t>Sous-direction de la commande publique</w:t>
            </w:r>
          </w:p>
          <w:p w14:paraId="42DCD749" w14:textId="77777777" w:rsidR="00545D92" w:rsidRPr="005E7BA1" w:rsidRDefault="00545D92" w:rsidP="003D2077">
            <w:pPr>
              <w:jc w:val="both"/>
              <w:rPr>
                <w:rFonts w:ascii="Calibri" w:eastAsia="Times New Roman" w:hAnsi="Calibri" w:cs="Calibri"/>
                <w:iCs/>
                <w:sz w:val="22"/>
                <w:szCs w:val="22"/>
              </w:rPr>
            </w:pPr>
            <w:r w:rsidRPr="005E7BA1">
              <w:rPr>
                <w:rFonts w:ascii="Calibri" w:eastAsia="Times New Roman" w:hAnsi="Calibri" w:cs="Calibri"/>
                <w:iCs/>
                <w:sz w:val="22"/>
                <w:szCs w:val="22"/>
              </w:rPr>
              <w:t>Bureau économie, statistiques et techniques de l’achat public</w:t>
            </w:r>
          </w:p>
          <w:p w14:paraId="2D3BDEC4" w14:textId="77777777" w:rsidR="00545D92" w:rsidRPr="005E7BA1" w:rsidRDefault="00545D92" w:rsidP="003D2077">
            <w:pPr>
              <w:jc w:val="both"/>
              <w:rPr>
                <w:rFonts w:ascii="Calibri" w:eastAsia="Times New Roman" w:hAnsi="Calibri" w:cs="Calibri"/>
                <w:iCs/>
                <w:sz w:val="22"/>
                <w:szCs w:val="22"/>
              </w:rPr>
            </w:pPr>
            <w:r w:rsidRPr="005E7BA1">
              <w:rPr>
                <w:rFonts w:ascii="Calibri" w:eastAsia="Times New Roman" w:hAnsi="Calibri" w:cs="Calibri"/>
                <w:iCs/>
                <w:sz w:val="22"/>
                <w:szCs w:val="22"/>
              </w:rPr>
              <w:t>1C - Bâtiment Condorcet</w:t>
            </w:r>
          </w:p>
          <w:p w14:paraId="6CDDD779" w14:textId="77777777" w:rsidR="00545D92" w:rsidRPr="005E7BA1" w:rsidRDefault="00545D92" w:rsidP="003D2077">
            <w:pPr>
              <w:jc w:val="both"/>
              <w:rPr>
                <w:rFonts w:ascii="Calibri" w:eastAsia="Times New Roman" w:hAnsi="Calibri" w:cs="Calibri"/>
                <w:iCs/>
                <w:sz w:val="22"/>
                <w:szCs w:val="22"/>
              </w:rPr>
            </w:pPr>
            <w:r w:rsidRPr="005E7BA1">
              <w:rPr>
                <w:rFonts w:ascii="Calibri" w:eastAsia="Times New Roman" w:hAnsi="Calibri" w:cs="Calibri"/>
                <w:iCs/>
                <w:sz w:val="22"/>
                <w:szCs w:val="22"/>
              </w:rPr>
              <w:t xml:space="preserve">6, rue Louise Weiss - </w:t>
            </w:r>
            <w:proofErr w:type="spellStart"/>
            <w:r w:rsidRPr="005E7BA1">
              <w:rPr>
                <w:rFonts w:ascii="Calibri" w:eastAsia="Times New Roman" w:hAnsi="Calibri" w:cs="Calibri"/>
                <w:iCs/>
                <w:sz w:val="22"/>
                <w:szCs w:val="22"/>
              </w:rPr>
              <w:t>Télédoc</w:t>
            </w:r>
            <w:proofErr w:type="spellEnd"/>
            <w:r w:rsidRPr="005E7BA1">
              <w:rPr>
                <w:rFonts w:ascii="Calibri" w:eastAsia="Times New Roman" w:hAnsi="Calibri" w:cs="Calibri"/>
                <w:iCs/>
                <w:sz w:val="22"/>
                <w:szCs w:val="22"/>
              </w:rPr>
              <w:t xml:space="preserve"> 353</w:t>
            </w:r>
          </w:p>
          <w:p w14:paraId="15A027BC" w14:textId="77777777" w:rsidR="00545D92" w:rsidRPr="005E7BA1" w:rsidRDefault="00545D92" w:rsidP="003D2077">
            <w:pPr>
              <w:jc w:val="both"/>
              <w:rPr>
                <w:rFonts w:ascii="Calibri" w:eastAsia="Times New Roman" w:hAnsi="Calibri" w:cs="Calibri"/>
                <w:iCs/>
                <w:sz w:val="22"/>
                <w:szCs w:val="22"/>
              </w:rPr>
            </w:pPr>
            <w:r w:rsidRPr="005E7BA1">
              <w:rPr>
                <w:rFonts w:ascii="Calibri" w:eastAsia="Times New Roman" w:hAnsi="Calibri" w:cs="Calibri"/>
                <w:iCs/>
                <w:sz w:val="22"/>
                <w:szCs w:val="22"/>
              </w:rPr>
              <w:t>75703 PARIS Cedex 13</w:t>
            </w:r>
          </w:p>
          <w:p w14:paraId="3C2104A1" w14:textId="77777777" w:rsidR="00545D92" w:rsidRPr="005E7BA1" w:rsidRDefault="00545D92" w:rsidP="003D2077">
            <w:pPr>
              <w:jc w:val="both"/>
              <w:rPr>
                <w:rFonts w:ascii="Calibri" w:eastAsia="Times New Roman" w:hAnsi="Calibri" w:cs="Calibri"/>
                <w:iCs/>
                <w:sz w:val="22"/>
                <w:szCs w:val="22"/>
              </w:rPr>
            </w:pPr>
          </w:p>
        </w:tc>
        <w:tc>
          <w:tcPr>
            <w:tcW w:w="4909"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59BB6A34" w14:textId="77777777" w:rsidR="00545D92" w:rsidRPr="005E7BA1" w:rsidRDefault="00545D92" w:rsidP="003D2077">
            <w:pPr>
              <w:rPr>
                <w:rFonts w:ascii="Calibri" w:eastAsia="Times New Roman" w:hAnsi="Calibri" w:cs="Calibri"/>
                <w:iCs/>
                <w:sz w:val="22"/>
                <w:szCs w:val="22"/>
              </w:rPr>
            </w:pPr>
            <w:r w:rsidRPr="005E7BA1">
              <w:rPr>
                <w:rFonts w:ascii="Calibri" w:eastAsia="Times New Roman" w:hAnsi="Calibri" w:cs="Calibri"/>
                <w:iCs/>
                <w:sz w:val="22"/>
                <w:szCs w:val="22"/>
              </w:rPr>
              <w:t xml:space="preserve">Remplir le formulaire en ligne : </w:t>
            </w:r>
            <w:hyperlink r:id="rId18">
              <w:r w:rsidRPr="005E7BA1">
                <w:rPr>
                  <w:rStyle w:val="LienInternet"/>
                  <w:rFonts w:ascii="Calibri" w:eastAsia="Times New Roman" w:hAnsi="Calibri" w:cs="Calibri"/>
                  <w:iCs/>
                  <w:sz w:val="22"/>
                  <w:szCs w:val="22"/>
                </w:rPr>
                <w:t>Le Médiateur des entreprises</w:t>
              </w:r>
            </w:hyperlink>
          </w:p>
          <w:p w14:paraId="05E6454E" w14:textId="77777777" w:rsidR="00545D92" w:rsidRPr="005E7BA1" w:rsidRDefault="00545D92" w:rsidP="003D2077">
            <w:pPr>
              <w:rPr>
                <w:rFonts w:ascii="Calibri" w:hAnsi="Calibri" w:cs="Calibri"/>
              </w:rPr>
            </w:pPr>
            <w:r w:rsidRPr="005E7BA1">
              <w:rPr>
                <w:rFonts w:ascii="Calibri" w:eastAsia="Times New Roman" w:hAnsi="Calibri" w:cs="Calibri"/>
                <w:iCs/>
                <w:sz w:val="22"/>
                <w:szCs w:val="22"/>
              </w:rPr>
              <w:t xml:space="preserve">Adresse mail : </w:t>
            </w:r>
            <w:hyperlink r:id="rId19">
              <w:r w:rsidRPr="005E7BA1">
                <w:rPr>
                  <w:rStyle w:val="LienInternet"/>
                  <w:rFonts w:ascii="Calibri" w:eastAsia="Times New Roman" w:hAnsi="Calibri" w:cs="Calibri"/>
                  <w:iCs/>
                  <w:sz w:val="22"/>
                  <w:szCs w:val="22"/>
                </w:rPr>
                <w:t>mediateur.des-entreprises@finances.gouv.fr</w:t>
              </w:r>
            </w:hyperlink>
          </w:p>
          <w:p w14:paraId="6DFD70D7" w14:textId="77777777" w:rsidR="00545D92" w:rsidRPr="005E7BA1" w:rsidRDefault="00545D92" w:rsidP="003D2077">
            <w:pPr>
              <w:jc w:val="both"/>
              <w:rPr>
                <w:rFonts w:ascii="Calibri" w:hAnsi="Calibri" w:cs="Calibri"/>
              </w:rPr>
            </w:pPr>
          </w:p>
        </w:tc>
      </w:tr>
    </w:tbl>
    <w:p w14:paraId="33AEE80F" w14:textId="77777777" w:rsidR="00545D92" w:rsidRPr="005E7BA1" w:rsidRDefault="00545D92" w:rsidP="00545D92">
      <w:pPr>
        <w:jc w:val="both"/>
        <w:rPr>
          <w:rFonts w:ascii="Calibri" w:eastAsia="Times New Roman" w:hAnsi="Calibri" w:cs="Calibri"/>
          <w:iCs/>
          <w:sz w:val="22"/>
          <w:szCs w:val="22"/>
        </w:rPr>
      </w:pPr>
    </w:p>
    <w:p w14:paraId="773A2FD7" w14:textId="77777777" w:rsidR="00545D92" w:rsidRPr="005E7BA1" w:rsidRDefault="00545D92" w:rsidP="00545D92">
      <w:pPr>
        <w:pStyle w:val="Titre1"/>
        <w:spacing w:after="0"/>
        <w:rPr>
          <w:rFonts w:ascii="Calibri" w:hAnsi="Calibri" w:cs="Calibri"/>
        </w:rPr>
      </w:pPr>
      <w:bookmarkStart w:id="239" w:name="_Hlk201483435"/>
      <w:bookmarkStart w:id="240" w:name="__RefHeading___Toc229999746"/>
      <w:bookmarkStart w:id="241" w:name="_Toc230787828"/>
      <w:bookmarkStart w:id="242" w:name="_Toc234497605"/>
      <w:bookmarkStart w:id="243" w:name="_Toc234575851"/>
      <w:bookmarkEnd w:id="239"/>
      <w:bookmarkEnd w:id="240"/>
      <w:r w:rsidRPr="005E7BA1">
        <w:rPr>
          <w:rFonts w:ascii="Calibri" w:hAnsi="Calibri" w:cs="Calibri"/>
        </w:rPr>
        <w:t>Article 2</w:t>
      </w:r>
      <w:r>
        <w:rPr>
          <w:rFonts w:ascii="Calibri" w:hAnsi="Calibri" w:cs="Calibri"/>
        </w:rPr>
        <w:t>1</w:t>
      </w:r>
      <w:r w:rsidRPr="005E7BA1">
        <w:rPr>
          <w:rFonts w:ascii="Calibri" w:hAnsi="Calibri" w:cs="Calibri"/>
        </w:rPr>
        <w:t xml:space="preserve"> – RECOURS</w:t>
      </w:r>
      <w:bookmarkEnd w:id="241"/>
      <w:bookmarkEnd w:id="242"/>
      <w:bookmarkEnd w:id="243"/>
    </w:p>
    <w:p w14:paraId="0E4A4FBB" w14:textId="77777777" w:rsidR="00545D92" w:rsidRPr="005E7BA1" w:rsidRDefault="00545D92" w:rsidP="00545D92">
      <w:pPr>
        <w:rPr>
          <w:rFonts w:ascii="Calibri" w:hAnsi="Calibri" w:cs="Calibri"/>
        </w:rPr>
      </w:pPr>
    </w:p>
    <w:p w14:paraId="53E17FE4" w14:textId="77777777" w:rsidR="00545D92" w:rsidRPr="005E7BA1" w:rsidRDefault="00545D92" w:rsidP="00545D92">
      <w:pPr>
        <w:textAlignment w:val="baseline"/>
        <w:rPr>
          <w:rFonts w:ascii="Calibri" w:eastAsia="Arial Unicode MS" w:hAnsi="Calibri" w:cs="Calibri"/>
          <w:sz w:val="22"/>
          <w:u w:val="single"/>
        </w:rPr>
      </w:pPr>
      <w:r w:rsidRPr="005E7BA1">
        <w:rPr>
          <w:rFonts w:ascii="Calibri" w:eastAsia="Arial Unicode MS" w:hAnsi="Calibri" w:cs="Calibri"/>
          <w:sz w:val="22"/>
          <w:u w:val="single"/>
        </w:rPr>
        <w:t>Instance chargée des procédures de recours :</w:t>
      </w:r>
    </w:p>
    <w:p w14:paraId="0CF42832" w14:textId="77777777" w:rsidR="00545D92" w:rsidRPr="005E7BA1" w:rsidRDefault="00545D92" w:rsidP="00545D92">
      <w:pPr>
        <w:textAlignment w:val="baseline"/>
        <w:rPr>
          <w:rFonts w:ascii="Calibri" w:eastAsia="Arial Unicode MS" w:hAnsi="Calibri" w:cs="Calibri"/>
          <w:sz w:val="22"/>
        </w:rPr>
      </w:pPr>
      <w:r w:rsidRPr="005E7BA1">
        <w:rPr>
          <w:rFonts w:ascii="Calibri" w:eastAsia="Arial Unicode MS" w:hAnsi="Calibri" w:cs="Calibri"/>
          <w:sz w:val="22"/>
        </w:rPr>
        <w:t>L’instance chargée des procédures de recours introduites (référé précontractuel défini aux articles L. 551-1 et suivants du code de justice administrative, référé contractuel défini aux articles L.  551-13 et suivants du Code de justice administrative,) est le Tribunal administratif de Lille, seul compétent.</w:t>
      </w:r>
    </w:p>
    <w:p w14:paraId="0DB6BBE4" w14:textId="77777777" w:rsidR="00545D92" w:rsidRPr="005E7BA1" w:rsidRDefault="00545D92" w:rsidP="00545D92">
      <w:pPr>
        <w:textAlignment w:val="baseline"/>
        <w:rPr>
          <w:rFonts w:ascii="Calibri" w:eastAsia="Arial Unicode MS" w:hAnsi="Calibri" w:cs="Calibri"/>
          <w:sz w:val="22"/>
        </w:rPr>
      </w:pPr>
    </w:p>
    <w:tbl>
      <w:tblPr>
        <w:tblW w:w="9650"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firstRow="1" w:lastRow="0" w:firstColumn="1" w:lastColumn="0" w:noHBand="0" w:noVBand="1"/>
      </w:tblPr>
      <w:tblGrid>
        <w:gridCol w:w="9650"/>
      </w:tblGrid>
      <w:tr w:rsidR="00545D92" w:rsidRPr="005E7BA1" w14:paraId="048C16AA" w14:textId="77777777" w:rsidTr="003D2077">
        <w:tc>
          <w:tcPr>
            <w:tcW w:w="965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3652D65F" w14:textId="77777777" w:rsidR="00545D92" w:rsidRPr="005E7BA1" w:rsidRDefault="00545D92" w:rsidP="003D2077">
            <w:pPr>
              <w:jc w:val="center"/>
              <w:textAlignment w:val="baseline"/>
              <w:rPr>
                <w:rFonts w:ascii="Calibri" w:eastAsia="Arial Unicode MS" w:hAnsi="Calibri" w:cs="Calibri"/>
                <w:b/>
                <w:sz w:val="22"/>
              </w:rPr>
            </w:pPr>
            <w:r w:rsidRPr="005E7BA1">
              <w:rPr>
                <w:rFonts w:ascii="Calibri" w:eastAsia="Arial Unicode MS" w:hAnsi="Calibri" w:cs="Calibri"/>
                <w:b/>
                <w:sz w:val="22"/>
              </w:rPr>
              <w:t>Tribunal administratif de Lille</w:t>
            </w:r>
          </w:p>
          <w:p w14:paraId="22F6CB5D" w14:textId="77777777" w:rsidR="00545D92" w:rsidRPr="005E7BA1" w:rsidRDefault="00545D92" w:rsidP="003D2077">
            <w:pPr>
              <w:jc w:val="center"/>
              <w:textAlignment w:val="baseline"/>
              <w:rPr>
                <w:rFonts w:ascii="Calibri" w:eastAsia="Arial Unicode MS" w:hAnsi="Calibri" w:cs="Calibri"/>
                <w:b/>
                <w:sz w:val="22"/>
              </w:rPr>
            </w:pPr>
            <w:r w:rsidRPr="005E7BA1">
              <w:rPr>
                <w:rFonts w:ascii="Calibri" w:eastAsia="Arial Unicode MS" w:hAnsi="Calibri" w:cs="Calibri"/>
                <w:b/>
                <w:sz w:val="22"/>
              </w:rPr>
              <w:t>5 rue Geoffroy Saint-Hilaire</w:t>
            </w:r>
          </w:p>
          <w:p w14:paraId="70E461E2" w14:textId="77777777" w:rsidR="00545D92" w:rsidRPr="005E7BA1" w:rsidRDefault="00545D92" w:rsidP="003D2077">
            <w:pPr>
              <w:jc w:val="center"/>
              <w:textAlignment w:val="baseline"/>
              <w:rPr>
                <w:rFonts w:ascii="Calibri" w:eastAsia="Arial Unicode MS" w:hAnsi="Calibri" w:cs="Calibri"/>
                <w:b/>
                <w:sz w:val="22"/>
              </w:rPr>
            </w:pPr>
            <w:r w:rsidRPr="005E7BA1">
              <w:rPr>
                <w:rFonts w:ascii="Calibri" w:eastAsia="Arial Unicode MS" w:hAnsi="Calibri" w:cs="Calibri"/>
                <w:b/>
                <w:sz w:val="22"/>
              </w:rPr>
              <w:t>59000 LILLE</w:t>
            </w:r>
          </w:p>
        </w:tc>
      </w:tr>
    </w:tbl>
    <w:p w14:paraId="0D4E191B" w14:textId="77777777" w:rsidR="00545D92" w:rsidRPr="005E7BA1" w:rsidRDefault="00545D92" w:rsidP="00545D92">
      <w:pPr>
        <w:spacing w:line="252" w:lineRule="auto"/>
        <w:rPr>
          <w:rFonts w:ascii="Calibri" w:hAnsi="Calibri" w:cs="Calibri"/>
          <w:szCs w:val="22"/>
        </w:rPr>
      </w:pPr>
    </w:p>
    <w:p w14:paraId="2D53B172" w14:textId="77777777" w:rsidR="00545D92" w:rsidRPr="005E7BA1" w:rsidRDefault="00545D92" w:rsidP="00545D92">
      <w:pPr>
        <w:pStyle w:val="Titre1"/>
        <w:spacing w:after="0"/>
        <w:rPr>
          <w:rFonts w:ascii="Calibri" w:hAnsi="Calibri" w:cs="Calibri"/>
        </w:rPr>
      </w:pPr>
      <w:bookmarkStart w:id="244" w:name="__RefHeading___Toc229999747"/>
      <w:bookmarkStart w:id="245" w:name="_Toc230787829"/>
      <w:bookmarkStart w:id="246" w:name="_Toc234497606"/>
      <w:bookmarkStart w:id="247" w:name="_Toc234575852"/>
      <w:r w:rsidRPr="005E7BA1">
        <w:rPr>
          <w:rFonts w:ascii="Calibri" w:hAnsi="Calibri" w:cs="Calibri"/>
        </w:rPr>
        <w:t>Article 2</w:t>
      </w:r>
      <w:r>
        <w:rPr>
          <w:rFonts w:ascii="Calibri" w:hAnsi="Calibri" w:cs="Calibri"/>
        </w:rPr>
        <w:t>2</w:t>
      </w:r>
      <w:r w:rsidRPr="005E7BA1">
        <w:rPr>
          <w:rFonts w:ascii="Calibri" w:hAnsi="Calibri" w:cs="Calibri"/>
        </w:rPr>
        <w:t xml:space="preserve"> - PROTECTION DES DONNEES A CARACTERE PERSONNEL</w:t>
      </w:r>
      <w:bookmarkEnd w:id="244"/>
      <w:bookmarkEnd w:id="245"/>
      <w:bookmarkEnd w:id="246"/>
      <w:bookmarkEnd w:id="247"/>
      <w:r w:rsidRPr="005E7BA1">
        <w:rPr>
          <w:rFonts w:ascii="Calibri" w:hAnsi="Calibri" w:cs="Calibri"/>
        </w:rPr>
        <w:t xml:space="preserve"> </w:t>
      </w:r>
    </w:p>
    <w:p w14:paraId="7ECB22B3" w14:textId="77777777" w:rsidR="00545D92" w:rsidRPr="005E7BA1" w:rsidRDefault="00545D92" w:rsidP="00545D92">
      <w:pPr>
        <w:rPr>
          <w:rFonts w:ascii="Calibri" w:hAnsi="Calibri" w:cs="Calibri"/>
        </w:rPr>
      </w:pPr>
    </w:p>
    <w:p w14:paraId="51FF2762" w14:textId="77777777" w:rsidR="00545D92" w:rsidRDefault="00545D92" w:rsidP="00545D92">
      <w:pPr>
        <w:spacing w:line="252" w:lineRule="auto"/>
        <w:ind w:left="2"/>
        <w:jc w:val="both"/>
        <w:rPr>
          <w:rFonts w:ascii="Calibri" w:hAnsi="Calibri" w:cs="Calibri"/>
          <w:sz w:val="22"/>
          <w:szCs w:val="22"/>
        </w:rPr>
      </w:pPr>
      <w:r w:rsidRPr="005E7BA1">
        <w:rPr>
          <w:rFonts w:ascii="Calibri" w:hAnsi="Calibri" w:cs="Calibri"/>
          <w:sz w:val="22"/>
          <w:szCs w:val="22"/>
        </w:rPr>
        <w:t xml:space="preserve">Chaque partie au marché est tenue au respect des règles relatives à la protection des données à caractère personnel, auxquelles elle a accès pour les besoins de l’exécution du marché. Plus précisément, le </w:t>
      </w:r>
      <w:r>
        <w:rPr>
          <w:rFonts w:ascii="Calibri" w:hAnsi="Calibri" w:cs="Calibri"/>
          <w:sz w:val="22"/>
          <w:szCs w:val="22"/>
        </w:rPr>
        <w:t>T</w:t>
      </w:r>
      <w:r w:rsidRPr="005E7BA1">
        <w:rPr>
          <w:rFonts w:ascii="Calibri" w:hAnsi="Calibri" w:cs="Calibri"/>
          <w:sz w:val="22"/>
          <w:szCs w:val="22"/>
        </w:rPr>
        <w:t xml:space="preserve">itulaire du marché n’est destinataire que des données à caractère personnel strictement nécessaires à l’exécution du présent marché. Il s’engage, en outre, à assurer la confidentialité et la sécurité des données à caractère personnel lui ayant été communiquées et à ne pas les utiliser pour une finalité autre que l’exécution du présent marché. Il s’engage, enfin, à détruire, à l’issue du marché, les données à caractère personnel dont il </w:t>
      </w:r>
      <w:r w:rsidRPr="005E7BA1">
        <w:rPr>
          <w:rFonts w:ascii="Calibri" w:hAnsi="Calibri" w:cs="Calibri"/>
          <w:sz w:val="22"/>
          <w:szCs w:val="22"/>
        </w:rPr>
        <w:lastRenderedPageBreak/>
        <w:t xml:space="preserve">aura été destinataire.   </w:t>
      </w:r>
    </w:p>
    <w:p w14:paraId="4496CC45" w14:textId="77777777" w:rsidR="00545D92" w:rsidRPr="005E7BA1" w:rsidRDefault="00545D92" w:rsidP="00545D92">
      <w:pPr>
        <w:spacing w:line="252" w:lineRule="auto"/>
        <w:ind w:left="2"/>
        <w:jc w:val="both"/>
        <w:rPr>
          <w:rFonts w:ascii="Calibri" w:hAnsi="Calibri" w:cs="Calibri"/>
          <w:sz w:val="22"/>
          <w:szCs w:val="22"/>
        </w:rPr>
      </w:pPr>
    </w:p>
    <w:p w14:paraId="68273B98" w14:textId="77777777" w:rsidR="00545D92" w:rsidRPr="005E7BA1" w:rsidRDefault="00545D92" w:rsidP="00545D92">
      <w:pPr>
        <w:pStyle w:val="Standard"/>
        <w:jc w:val="both"/>
        <w:rPr>
          <w:rFonts w:ascii="Calibri" w:hAnsi="Calibri" w:cs="Calibri"/>
        </w:rPr>
      </w:pPr>
      <w:r w:rsidRPr="005E7BA1">
        <w:rPr>
          <w:rFonts w:ascii="Calibri" w:hAnsi="Calibri" w:cs="Calibri"/>
          <w:sz w:val="22"/>
          <w:szCs w:val="22"/>
        </w:rPr>
        <w:t>De façon générale, les parties s’engagent à respecter la réglementation en vigueur applicable au traitement de données à caractère personnel, soit principalement le règlement (UE) 2016/679 du Parlement européen et du Conseil du 27 avril 2016 applicable à compter du 25 mai 2018, du règlement général sur la protection des données.</w:t>
      </w:r>
    </w:p>
    <w:p w14:paraId="44262FD4" w14:textId="77777777" w:rsidR="00545D92" w:rsidRPr="005E7BA1" w:rsidRDefault="00545D92" w:rsidP="00545D92">
      <w:pPr>
        <w:pStyle w:val="Standard"/>
        <w:jc w:val="both"/>
        <w:rPr>
          <w:rFonts w:ascii="Calibri" w:hAnsi="Calibri" w:cs="Calibri"/>
          <w:sz w:val="22"/>
          <w:szCs w:val="22"/>
        </w:rPr>
      </w:pPr>
    </w:p>
    <w:p w14:paraId="0805AA4A" w14:textId="77777777" w:rsidR="00545D92" w:rsidRPr="005E7BA1" w:rsidRDefault="00545D92" w:rsidP="00545D92">
      <w:pPr>
        <w:pStyle w:val="Titre1"/>
        <w:spacing w:after="0"/>
        <w:rPr>
          <w:rFonts w:ascii="Calibri" w:hAnsi="Calibri" w:cs="Calibri"/>
        </w:rPr>
      </w:pPr>
      <w:bookmarkStart w:id="248" w:name="__RefHeading___Toc229999748"/>
      <w:bookmarkStart w:id="249" w:name="_Toc230787830"/>
      <w:bookmarkStart w:id="250" w:name="_Toc234497607"/>
      <w:bookmarkStart w:id="251" w:name="_Toc234575853"/>
      <w:bookmarkEnd w:id="248"/>
      <w:r w:rsidRPr="005E7BA1">
        <w:rPr>
          <w:rFonts w:ascii="Calibri" w:hAnsi="Calibri" w:cs="Calibri"/>
        </w:rPr>
        <w:t>Article 2</w:t>
      </w:r>
      <w:r>
        <w:rPr>
          <w:rFonts w:ascii="Calibri" w:hAnsi="Calibri" w:cs="Calibri"/>
        </w:rPr>
        <w:t>3</w:t>
      </w:r>
      <w:r w:rsidRPr="005E7BA1">
        <w:rPr>
          <w:rFonts w:ascii="Calibri" w:hAnsi="Calibri" w:cs="Calibri"/>
        </w:rPr>
        <w:t xml:space="preserve"> – ASSURANCES</w:t>
      </w:r>
      <w:bookmarkEnd w:id="249"/>
      <w:bookmarkEnd w:id="250"/>
      <w:bookmarkEnd w:id="251"/>
    </w:p>
    <w:p w14:paraId="5C629D4A" w14:textId="77777777" w:rsidR="00545D92" w:rsidRPr="005E7BA1" w:rsidRDefault="00545D92" w:rsidP="00545D92">
      <w:pPr>
        <w:rPr>
          <w:rFonts w:ascii="Calibri" w:hAnsi="Calibri" w:cs="Calibri"/>
        </w:rPr>
      </w:pPr>
    </w:p>
    <w:p w14:paraId="4E3919DE" w14:textId="77777777" w:rsidR="00545D92" w:rsidRPr="005E7BA1" w:rsidRDefault="00545D92" w:rsidP="00545D92">
      <w:pPr>
        <w:pStyle w:val="Standard"/>
        <w:jc w:val="both"/>
        <w:rPr>
          <w:rFonts w:ascii="Calibri" w:hAnsi="Calibri" w:cs="Calibri"/>
          <w:sz w:val="22"/>
          <w:szCs w:val="22"/>
        </w:rPr>
      </w:pPr>
      <w:r w:rsidRPr="005E7BA1">
        <w:rPr>
          <w:rFonts w:ascii="Calibri" w:hAnsi="Calibri" w:cs="Calibri"/>
          <w:sz w:val="22"/>
          <w:szCs w:val="22"/>
        </w:rPr>
        <w:t xml:space="preserve">Le </w:t>
      </w:r>
      <w:r>
        <w:rPr>
          <w:rFonts w:ascii="Calibri" w:hAnsi="Calibri" w:cs="Calibri"/>
          <w:sz w:val="22"/>
          <w:szCs w:val="22"/>
        </w:rPr>
        <w:t>T</w:t>
      </w:r>
      <w:r w:rsidRPr="005E7BA1">
        <w:rPr>
          <w:rFonts w:ascii="Calibri" w:hAnsi="Calibri" w:cs="Calibri"/>
          <w:sz w:val="22"/>
          <w:szCs w:val="22"/>
        </w:rPr>
        <w:t xml:space="preserve">itulaire doit justifier qu’il est </w:t>
      </w:r>
      <w:r>
        <w:rPr>
          <w:rFonts w:ascii="Calibri" w:hAnsi="Calibri" w:cs="Calibri"/>
          <w:sz w:val="22"/>
          <w:szCs w:val="22"/>
        </w:rPr>
        <w:t>T</w:t>
      </w:r>
      <w:r w:rsidRPr="005E7BA1">
        <w:rPr>
          <w:rFonts w:ascii="Calibri" w:hAnsi="Calibri" w:cs="Calibri"/>
          <w:sz w:val="22"/>
          <w:szCs w:val="22"/>
        </w:rPr>
        <w:t>itulaire d’une police d’assurance de responsabilité civile découlant des articles 1240 à 1242 du Code civil et garantissant sa responsabilité à l’égard des tiers et de l’Administration pour tout dommage susceptible d’être causé par l’exécution de ses prestations.</w:t>
      </w:r>
    </w:p>
    <w:p w14:paraId="7FA22865" w14:textId="77777777" w:rsidR="00545D92" w:rsidRPr="005E7BA1" w:rsidRDefault="00545D92" w:rsidP="00545D92">
      <w:pPr>
        <w:pStyle w:val="Standard"/>
        <w:jc w:val="both"/>
        <w:rPr>
          <w:rFonts w:ascii="Calibri" w:hAnsi="Calibri" w:cs="Calibri"/>
          <w:sz w:val="22"/>
          <w:szCs w:val="22"/>
        </w:rPr>
      </w:pPr>
      <w:r w:rsidRPr="005E7BA1">
        <w:rPr>
          <w:rFonts w:ascii="Calibri" w:hAnsi="Calibri" w:cs="Calibri"/>
          <w:sz w:val="22"/>
          <w:szCs w:val="22"/>
        </w:rPr>
        <w:t>La police d’assurance devra être communiquée à l’</w:t>
      </w:r>
      <w:r>
        <w:rPr>
          <w:rFonts w:ascii="Calibri" w:hAnsi="Calibri" w:cs="Calibri"/>
          <w:sz w:val="22"/>
          <w:szCs w:val="22"/>
        </w:rPr>
        <w:t>A</w:t>
      </w:r>
      <w:r w:rsidRPr="005E7BA1">
        <w:rPr>
          <w:rFonts w:ascii="Calibri" w:hAnsi="Calibri" w:cs="Calibri"/>
          <w:sz w:val="22"/>
          <w:szCs w:val="22"/>
        </w:rPr>
        <w:t>dministration au plus tard dans les quinze jours calendaires à compter de la notification du présent marché et, dans le même délai, au début de chaque nouvelle période annuelle.</w:t>
      </w:r>
    </w:p>
    <w:p w14:paraId="0AF4A73A" w14:textId="77777777" w:rsidR="00545D92" w:rsidRPr="005E7BA1" w:rsidRDefault="00545D92" w:rsidP="00545D92">
      <w:pPr>
        <w:pStyle w:val="Standard"/>
        <w:jc w:val="both"/>
        <w:rPr>
          <w:rFonts w:ascii="Calibri" w:hAnsi="Calibri" w:cs="Calibri"/>
          <w:sz w:val="22"/>
          <w:szCs w:val="22"/>
        </w:rPr>
      </w:pPr>
      <w:r w:rsidRPr="005E7BA1">
        <w:rPr>
          <w:rFonts w:ascii="Calibri" w:hAnsi="Calibri" w:cs="Calibri"/>
          <w:sz w:val="22"/>
          <w:szCs w:val="22"/>
        </w:rPr>
        <w:t xml:space="preserve">Le </w:t>
      </w:r>
      <w:r>
        <w:rPr>
          <w:rFonts w:ascii="Calibri" w:hAnsi="Calibri" w:cs="Calibri"/>
          <w:sz w:val="22"/>
          <w:szCs w:val="22"/>
        </w:rPr>
        <w:t>T</w:t>
      </w:r>
      <w:r w:rsidRPr="005E7BA1">
        <w:rPr>
          <w:rFonts w:ascii="Calibri" w:hAnsi="Calibri" w:cs="Calibri"/>
          <w:sz w:val="22"/>
          <w:szCs w:val="22"/>
        </w:rPr>
        <w:t>itulaire s’engage à prévenir l’</w:t>
      </w:r>
      <w:r>
        <w:rPr>
          <w:rFonts w:ascii="Calibri" w:hAnsi="Calibri" w:cs="Calibri"/>
          <w:sz w:val="22"/>
          <w:szCs w:val="22"/>
        </w:rPr>
        <w:t>A</w:t>
      </w:r>
      <w:r w:rsidRPr="005E7BA1">
        <w:rPr>
          <w:rFonts w:ascii="Calibri" w:hAnsi="Calibri" w:cs="Calibri"/>
          <w:sz w:val="22"/>
          <w:szCs w:val="22"/>
        </w:rPr>
        <w:t>dministration de toute modification dans ses polices d’assurance.</w:t>
      </w:r>
    </w:p>
    <w:p w14:paraId="66C00B59" w14:textId="77777777" w:rsidR="00545D92" w:rsidRPr="005E7BA1" w:rsidRDefault="00545D92" w:rsidP="00545D92">
      <w:pPr>
        <w:pStyle w:val="Standard"/>
        <w:jc w:val="both"/>
        <w:rPr>
          <w:rFonts w:ascii="Calibri" w:hAnsi="Calibri" w:cs="Calibri"/>
          <w:sz w:val="22"/>
          <w:szCs w:val="22"/>
        </w:rPr>
      </w:pPr>
    </w:p>
    <w:p w14:paraId="708046C5" w14:textId="77777777" w:rsidR="00545D92" w:rsidRPr="005E7BA1" w:rsidRDefault="00545D92" w:rsidP="00545D92">
      <w:pPr>
        <w:pStyle w:val="Titre1"/>
        <w:rPr>
          <w:rFonts w:ascii="Calibri" w:hAnsi="Calibri" w:cs="Calibri"/>
        </w:rPr>
      </w:pPr>
      <w:bookmarkStart w:id="252" w:name="__RefHeading___Toc229999749"/>
      <w:bookmarkStart w:id="253" w:name="_Toc230787831"/>
      <w:bookmarkStart w:id="254" w:name="_Toc234497608"/>
      <w:bookmarkStart w:id="255" w:name="_Toc234575854"/>
      <w:bookmarkEnd w:id="252"/>
      <w:r w:rsidRPr="005E7BA1">
        <w:rPr>
          <w:rFonts w:ascii="Calibri" w:hAnsi="Calibri" w:cs="Calibri"/>
        </w:rPr>
        <w:t>Article 2</w:t>
      </w:r>
      <w:r>
        <w:rPr>
          <w:rFonts w:ascii="Calibri" w:hAnsi="Calibri" w:cs="Calibri"/>
        </w:rPr>
        <w:t>4</w:t>
      </w:r>
      <w:r w:rsidRPr="005E7BA1">
        <w:rPr>
          <w:rFonts w:ascii="Calibri" w:hAnsi="Calibri" w:cs="Calibri"/>
        </w:rPr>
        <w:t xml:space="preserve"> - RESILIATION DU MARCHE</w:t>
      </w:r>
      <w:bookmarkEnd w:id="253"/>
      <w:bookmarkEnd w:id="254"/>
      <w:bookmarkEnd w:id="255"/>
    </w:p>
    <w:p w14:paraId="0427F3EC" w14:textId="77777777" w:rsidR="00545D92" w:rsidRPr="005E7BA1" w:rsidRDefault="00545D92" w:rsidP="00545D92">
      <w:pPr>
        <w:rPr>
          <w:rFonts w:ascii="Calibri" w:hAnsi="Calibri" w:cs="Calibri"/>
        </w:rPr>
      </w:pPr>
    </w:p>
    <w:p w14:paraId="0BC55E0F" w14:textId="77777777" w:rsidR="00545D92" w:rsidRPr="005E7BA1" w:rsidRDefault="00545D92" w:rsidP="00545D92">
      <w:pPr>
        <w:ind w:right="47"/>
        <w:rPr>
          <w:rFonts w:ascii="Calibri" w:hAnsi="Calibri" w:cs="Calibri"/>
          <w:sz w:val="22"/>
        </w:rPr>
      </w:pPr>
      <w:r w:rsidRPr="005E7BA1">
        <w:rPr>
          <w:rFonts w:ascii="Calibri" w:hAnsi="Calibri" w:cs="Calibri"/>
          <w:sz w:val="22"/>
        </w:rPr>
        <w:t>Le marché pourra être résilié dans les conditions fixées au Chapitre 7 du CCAG-FCS.</w:t>
      </w:r>
    </w:p>
    <w:p w14:paraId="2DB61734" w14:textId="77777777" w:rsidR="00545D92" w:rsidRPr="005E7BA1" w:rsidRDefault="00545D92" w:rsidP="00545D92">
      <w:pPr>
        <w:ind w:left="-3" w:right="47"/>
        <w:rPr>
          <w:rFonts w:ascii="Calibri" w:hAnsi="Calibri" w:cs="Calibri"/>
          <w:sz w:val="22"/>
        </w:rPr>
      </w:pPr>
    </w:p>
    <w:p w14:paraId="3DA4F0BF" w14:textId="77777777" w:rsidR="00545D92" w:rsidRPr="005E7BA1" w:rsidRDefault="00545D92" w:rsidP="00545D92">
      <w:pPr>
        <w:pStyle w:val="Titre1"/>
        <w:rPr>
          <w:rFonts w:ascii="Calibri" w:hAnsi="Calibri" w:cs="Calibri"/>
        </w:rPr>
      </w:pPr>
      <w:bookmarkStart w:id="256" w:name="__RefHeading___Toc229999750"/>
      <w:bookmarkStart w:id="257" w:name="_Toc230787832"/>
      <w:bookmarkStart w:id="258" w:name="_Toc234497609"/>
      <w:bookmarkStart w:id="259" w:name="_Toc234575855"/>
      <w:r w:rsidRPr="005E7BA1">
        <w:rPr>
          <w:rFonts w:ascii="Calibri" w:hAnsi="Calibri" w:cs="Calibri"/>
        </w:rPr>
        <w:t>Article 2</w:t>
      </w:r>
      <w:r>
        <w:rPr>
          <w:rFonts w:ascii="Calibri" w:hAnsi="Calibri" w:cs="Calibri"/>
        </w:rPr>
        <w:t>5</w:t>
      </w:r>
      <w:r w:rsidRPr="005E7BA1">
        <w:rPr>
          <w:rFonts w:ascii="Calibri" w:hAnsi="Calibri" w:cs="Calibri"/>
        </w:rPr>
        <w:t xml:space="preserve"> - DEROGATIONS AU CCAG</w:t>
      </w:r>
      <w:bookmarkEnd w:id="256"/>
      <w:bookmarkEnd w:id="257"/>
      <w:bookmarkEnd w:id="258"/>
      <w:bookmarkEnd w:id="259"/>
      <w:r w:rsidRPr="005E7BA1">
        <w:rPr>
          <w:rFonts w:ascii="Calibri" w:hAnsi="Calibri" w:cs="Calibri"/>
        </w:rPr>
        <w:t xml:space="preserve"> </w:t>
      </w:r>
    </w:p>
    <w:p w14:paraId="7BB49478" w14:textId="77777777" w:rsidR="00545D92" w:rsidRPr="005E7BA1" w:rsidRDefault="00545D92" w:rsidP="00545D92">
      <w:pPr>
        <w:rPr>
          <w:rFonts w:ascii="Calibri" w:eastAsia="Arial Unicode MS" w:hAnsi="Calibri" w:cs="Calibri"/>
          <w:sz w:val="22"/>
          <w:szCs w:val="22"/>
          <w:lang w:eastAsia="fr-FR"/>
        </w:rPr>
      </w:pPr>
      <w:r w:rsidRPr="005E7BA1">
        <w:rPr>
          <w:rFonts w:ascii="Calibri" w:eastAsia="Arial Unicode MS" w:hAnsi="Calibri" w:cs="Calibri"/>
          <w:sz w:val="22"/>
          <w:szCs w:val="22"/>
          <w:lang w:eastAsia="fr-FR"/>
        </w:rPr>
        <w:t>L’article 12 du présent marché déroge à l’article 11 du CCAG – FCS 2021</w:t>
      </w:r>
    </w:p>
    <w:p w14:paraId="59B0AB90" w14:textId="77777777" w:rsidR="00545D92" w:rsidRPr="005E7BA1" w:rsidRDefault="00545D92" w:rsidP="00545D92">
      <w:pPr>
        <w:rPr>
          <w:rFonts w:ascii="Calibri" w:eastAsia="Arial Unicode MS" w:hAnsi="Calibri" w:cs="Calibri"/>
          <w:sz w:val="22"/>
          <w:szCs w:val="22"/>
          <w:lang w:eastAsia="fr-FR"/>
        </w:rPr>
      </w:pPr>
      <w:r w:rsidRPr="005E7BA1">
        <w:rPr>
          <w:rFonts w:ascii="Calibri" w:eastAsia="Arial Unicode MS" w:hAnsi="Calibri" w:cs="Calibri"/>
          <w:sz w:val="22"/>
          <w:szCs w:val="22"/>
          <w:lang w:eastAsia="fr-FR"/>
        </w:rPr>
        <w:t>L’article 13 du présent marché déroge à l’article 14 du CCAG-FCS</w:t>
      </w:r>
    </w:p>
    <w:p w14:paraId="69B2A9C6" w14:textId="77777777" w:rsidR="00545D92" w:rsidRPr="005E7BA1" w:rsidRDefault="00545D92" w:rsidP="00545D92">
      <w:pPr>
        <w:rPr>
          <w:rFonts w:ascii="Calibri" w:eastAsia="Arial Unicode MS" w:hAnsi="Calibri" w:cs="Calibri"/>
          <w:sz w:val="22"/>
          <w:szCs w:val="22"/>
          <w:lang w:eastAsia="fr-FR"/>
        </w:rPr>
      </w:pPr>
    </w:p>
    <w:p w14:paraId="0627F171" w14:textId="77777777" w:rsidR="00545D92" w:rsidRPr="005E7BA1" w:rsidRDefault="00545D92" w:rsidP="00545D92">
      <w:pPr>
        <w:rPr>
          <w:rFonts w:ascii="Calibri" w:eastAsia="Arial Unicode MS" w:hAnsi="Calibri" w:cs="Calibri"/>
          <w:sz w:val="22"/>
          <w:szCs w:val="22"/>
          <w:lang w:eastAsia="fr-FR"/>
        </w:rPr>
      </w:pPr>
    </w:p>
    <w:p w14:paraId="45662DBA" w14:textId="77777777" w:rsidR="00545D92" w:rsidRPr="005E7BA1" w:rsidRDefault="00545D92" w:rsidP="00545D92">
      <w:pPr>
        <w:pStyle w:val="Titre1"/>
        <w:rPr>
          <w:rFonts w:ascii="Calibri" w:hAnsi="Calibri" w:cs="Calibri"/>
        </w:rPr>
      </w:pPr>
      <w:bookmarkStart w:id="260" w:name="__RefHeading___Toc229999751"/>
      <w:bookmarkStart w:id="261" w:name="_Toc230787833"/>
      <w:bookmarkStart w:id="262" w:name="_Toc234497610"/>
      <w:bookmarkStart w:id="263" w:name="_Toc234575856"/>
      <w:bookmarkEnd w:id="260"/>
      <w:r w:rsidRPr="005E7BA1">
        <w:rPr>
          <w:rFonts w:ascii="Calibri" w:hAnsi="Calibri" w:cs="Calibri"/>
        </w:rPr>
        <w:t>Article 2</w:t>
      </w:r>
      <w:r>
        <w:rPr>
          <w:rFonts w:ascii="Calibri" w:hAnsi="Calibri" w:cs="Calibri"/>
        </w:rPr>
        <w:t>6</w:t>
      </w:r>
      <w:r w:rsidRPr="005E7BA1">
        <w:rPr>
          <w:rFonts w:ascii="Calibri" w:hAnsi="Calibri" w:cs="Calibri"/>
        </w:rPr>
        <w:t xml:space="preserve"> - SIGNATURE DE L’OFFRE PAR LE CANDIDAT</w:t>
      </w:r>
      <w:bookmarkEnd w:id="261"/>
      <w:bookmarkEnd w:id="262"/>
      <w:bookmarkEnd w:id="263"/>
    </w:p>
    <w:p w14:paraId="7BF522D1" w14:textId="77777777" w:rsidR="00545D92" w:rsidRPr="005E7BA1" w:rsidRDefault="00545D92" w:rsidP="00545D92">
      <w:pPr>
        <w:textAlignment w:val="baseline"/>
        <w:rPr>
          <w:rFonts w:ascii="Calibri" w:eastAsia="Arial Unicode MS" w:hAnsi="Calibri" w:cs="Calibri"/>
          <w:sz w:val="22"/>
        </w:rPr>
      </w:pPr>
      <w:r w:rsidRPr="005E7BA1">
        <w:rPr>
          <w:rFonts w:ascii="Calibri" w:eastAsia="Arial Unicode MS" w:hAnsi="Calibri" w:cs="Calibri"/>
          <w:sz w:val="22"/>
        </w:rPr>
        <w:t>Fait en un seul original</w:t>
      </w:r>
    </w:p>
    <w:p w14:paraId="06459B7F" w14:textId="77777777" w:rsidR="00545D92" w:rsidRDefault="00545D92" w:rsidP="00545D92">
      <w:pPr>
        <w:textAlignment w:val="baseline"/>
        <w:rPr>
          <w:rFonts w:ascii="Calibri" w:eastAsia="Arial Unicode MS" w:hAnsi="Calibri" w:cs="Calibri"/>
          <w:sz w:val="22"/>
        </w:rPr>
      </w:pPr>
    </w:p>
    <w:tbl>
      <w:tblPr>
        <w:tblW w:w="964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firstRow="1" w:lastRow="0" w:firstColumn="1" w:lastColumn="0" w:noHBand="0" w:noVBand="1"/>
      </w:tblPr>
      <w:tblGrid>
        <w:gridCol w:w="9647"/>
      </w:tblGrid>
      <w:tr w:rsidR="00545D92" w14:paraId="2C926BB2" w14:textId="77777777" w:rsidTr="003D2077">
        <w:tc>
          <w:tcPr>
            <w:tcW w:w="964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376B1C72" w14:textId="77777777" w:rsidR="00545D92" w:rsidRDefault="00545D92" w:rsidP="003D2077">
            <w:pPr>
              <w:snapToGrid w:val="0"/>
              <w:textAlignment w:val="baseline"/>
              <w:rPr>
                <w:rFonts w:ascii="Calibri" w:eastAsia="Arial Unicode MS" w:hAnsi="Calibri" w:cs="Calibri"/>
                <w:sz w:val="22"/>
              </w:rPr>
            </w:pPr>
          </w:p>
          <w:p w14:paraId="232F1BEE" w14:textId="77777777" w:rsidR="00545D92" w:rsidRPr="00403AFD" w:rsidRDefault="00545D92" w:rsidP="003D2077">
            <w:pPr>
              <w:textAlignment w:val="baseline"/>
              <w:rPr>
                <w:sz w:val="22"/>
                <w:szCs w:val="22"/>
              </w:rPr>
            </w:pPr>
            <w:r w:rsidRPr="00403AFD">
              <w:rPr>
                <w:rFonts w:ascii="Wingdings" w:eastAsia="Wingdings" w:hAnsi="Wingdings" w:cs="Wingdings"/>
                <w:color w:val="FF0000"/>
                <w:sz w:val="22"/>
                <w:szCs w:val="22"/>
              </w:rPr>
              <w:t>F</w:t>
            </w:r>
            <w:r w:rsidRPr="00403AFD">
              <w:rPr>
                <w:rFonts w:ascii="Calibri" w:eastAsia="Arial Unicode MS" w:hAnsi="Calibri" w:cs="Calibri"/>
                <w:sz w:val="22"/>
                <w:szCs w:val="22"/>
              </w:rPr>
              <w:t>SIGNATURE DE LA PERSONNE HABILITÉE A REPRÉSENTER LE CANDIDAT et TAMPON DE L’ENTREPRISE</w:t>
            </w:r>
          </w:p>
          <w:p w14:paraId="614F3D1F" w14:textId="77777777" w:rsidR="00545D92" w:rsidRPr="00403AFD" w:rsidRDefault="00545D92" w:rsidP="003D2077">
            <w:pPr>
              <w:textAlignment w:val="baseline"/>
              <w:rPr>
                <w:rFonts w:ascii="Calibri" w:eastAsia="Arial Unicode MS" w:hAnsi="Calibri" w:cs="Calibri"/>
                <w:sz w:val="22"/>
                <w:szCs w:val="22"/>
              </w:rPr>
            </w:pPr>
          </w:p>
          <w:p w14:paraId="37E8A8ED" w14:textId="77777777" w:rsidR="00545D92" w:rsidRPr="00403AFD" w:rsidRDefault="00545D92" w:rsidP="003D2077">
            <w:pPr>
              <w:textAlignment w:val="baseline"/>
              <w:rPr>
                <w:rFonts w:ascii="Calibri" w:eastAsia="Arial Unicode MS" w:hAnsi="Calibri" w:cs="Calibri"/>
                <w:sz w:val="22"/>
                <w:szCs w:val="22"/>
              </w:rPr>
            </w:pPr>
          </w:p>
          <w:p w14:paraId="73A55DB1" w14:textId="77777777" w:rsidR="00545D92" w:rsidRPr="00403AFD" w:rsidRDefault="00545D92" w:rsidP="003D2077">
            <w:pPr>
              <w:textAlignment w:val="baseline"/>
              <w:rPr>
                <w:rFonts w:ascii="Calibri" w:eastAsia="Arial Unicode MS" w:hAnsi="Calibri" w:cs="Calibri"/>
                <w:sz w:val="22"/>
                <w:szCs w:val="22"/>
              </w:rPr>
            </w:pPr>
          </w:p>
          <w:p w14:paraId="2A084816" w14:textId="77777777" w:rsidR="00545D92" w:rsidRPr="00403AFD" w:rsidRDefault="00545D92" w:rsidP="003D2077">
            <w:pPr>
              <w:textAlignment w:val="baseline"/>
              <w:rPr>
                <w:sz w:val="22"/>
                <w:szCs w:val="22"/>
              </w:rPr>
            </w:pPr>
            <w:r w:rsidRPr="00403AFD">
              <w:rPr>
                <w:rFonts w:ascii="Calibri" w:eastAsia="Arial Unicode MS" w:hAnsi="Calibri" w:cs="Calibri"/>
                <w:sz w:val="22"/>
                <w:szCs w:val="22"/>
              </w:rPr>
              <w:t xml:space="preserve">A </w:t>
            </w:r>
            <w:r w:rsidRPr="00403AFD">
              <w:rPr>
                <w:rFonts w:ascii="Wingdings" w:eastAsia="Wingdings" w:hAnsi="Wingdings" w:cs="Wingdings"/>
                <w:color w:val="FF0000"/>
                <w:sz w:val="22"/>
                <w:szCs w:val="22"/>
              </w:rPr>
              <w:t>F</w:t>
            </w:r>
            <w:r w:rsidRPr="00403AFD">
              <w:rPr>
                <w:rFonts w:ascii="Calibri" w:eastAsia="Arial Unicode MS" w:hAnsi="Calibri" w:cs="Calibri"/>
                <w:sz w:val="22"/>
                <w:szCs w:val="22"/>
              </w:rPr>
              <w:t>……………………………………………</w:t>
            </w:r>
            <w:proofErr w:type="gramStart"/>
            <w:r w:rsidRPr="00403AFD">
              <w:rPr>
                <w:rFonts w:ascii="Calibri" w:eastAsia="Arial Unicode MS" w:hAnsi="Calibri" w:cs="Calibri"/>
                <w:sz w:val="22"/>
                <w:szCs w:val="22"/>
              </w:rPr>
              <w:t>…….</w:t>
            </w:r>
            <w:proofErr w:type="gramEnd"/>
            <w:r w:rsidRPr="00403AFD">
              <w:rPr>
                <w:rFonts w:ascii="Calibri" w:eastAsia="Arial Unicode MS" w:hAnsi="Calibri" w:cs="Calibri"/>
                <w:sz w:val="22"/>
                <w:szCs w:val="22"/>
              </w:rPr>
              <w:t xml:space="preserve"> ; </w:t>
            </w:r>
          </w:p>
          <w:p w14:paraId="1AC24657" w14:textId="77777777" w:rsidR="00545D92" w:rsidRPr="00403AFD" w:rsidRDefault="00545D92" w:rsidP="003D2077">
            <w:pPr>
              <w:textAlignment w:val="baseline"/>
              <w:rPr>
                <w:rFonts w:ascii="Calibri" w:eastAsia="Arial Unicode MS" w:hAnsi="Calibri" w:cs="Calibri"/>
                <w:sz w:val="22"/>
                <w:szCs w:val="22"/>
              </w:rPr>
            </w:pPr>
          </w:p>
          <w:p w14:paraId="2A1142FC" w14:textId="77777777" w:rsidR="00545D92" w:rsidRPr="00403AFD" w:rsidRDefault="00545D92" w:rsidP="003D2077">
            <w:pPr>
              <w:textAlignment w:val="baseline"/>
              <w:rPr>
                <w:sz w:val="22"/>
                <w:szCs w:val="22"/>
              </w:rPr>
            </w:pPr>
            <w:proofErr w:type="gramStart"/>
            <w:r w:rsidRPr="00403AFD">
              <w:rPr>
                <w:rFonts w:ascii="Calibri" w:eastAsia="Arial Unicode MS" w:hAnsi="Calibri" w:cs="Calibri"/>
                <w:sz w:val="22"/>
                <w:szCs w:val="22"/>
              </w:rPr>
              <w:t>le</w:t>
            </w:r>
            <w:proofErr w:type="gramEnd"/>
            <w:r w:rsidRPr="00403AFD">
              <w:rPr>
                <w:rFonts w:ascii="Calibri" w:eastAsia="Arial Unicode MS" w:hAnsi="Calibri" w:cs="Calibri"/>
                <w:sz w:val="22"/>
                <w:szCs w:val="22"/>
              </w:rPr>
              <w:t xml:space="preserve"> </w:t>
            </w:r>
            <w:r w:rsidRPr="00403AFD">
              <w:rPr>
                <w:rFonts w:ascii="Wingdings" w:eastAsia="Wingdings" w:hAnsi="Wingdings" w:cs="Wingdings"/>
                <w:color w:val="FF0000"/>
                <w:sz w:val="22"/>
                <w:szCs w:val="22"/>
              </w:rPr>
              <w:t>F</w:t>
            </w:r>
            <w:r w:rsidRPr="00403AFD">
              <w:rPr>
                <w:rFonts w:ascii="Calibri" w:eastAsia="Arial Unicode MS" w:hAnsi="Calibri" w:cs="Calibri"/>
                <w:sz w:val="22"/>
                <w:szCs w:val="22"/>
              </w:rPr>
              <w:t>………………………………………………………………..</w:t>
            </w:r>
          </w:p>
          <w:p w14:paraId="73438D0B" w14:textId="77777777" w:rsidR="00545D92" w:rsidRDefault="00545D92" w:rsidP="003D2077">
            <w:pPr>
              <w:textAlignment w:val="baseline"/>
              <w:rPr>
                <w:rFonts w:ascii="Calibri" w:eastAsia="Arial Unicode MS" w:hAnsi="Calibri" w:cs="Calibri"/>
                <w:sz w:val="22"/>
              </w:rPr>
            </w:pPr>
          </w:p>
          <w:p w14:paraId="0186D47D" w14:textId="77777777" w:rsidR="00545D92" w:rsidRDefault="00545D92" w:rsidP="003D2077">
            <w:pPr>
              <w:textAlignment w:val="baseline"/>
              <w:rPr>
                <w:rFonts w:ascii="Calibri" w:eastAsia="Arial Unicode MS" w:hAnsi="Calibri" w:cs="Calibri"/>
                <w:sz w:val="22"/>
              </w:rPr>
            </w:pPr>
          </w:p>
        </w:tc>
      </w:tr>
    </w:tbl>
    <w:p w14:paraId="083A4C8F" w14:textId="77777777" w:rsidR="00545D92" w:rsidRPr="005E7BA1" w:rsidRDefault="00545D92" w:rsidP="00545D92">
      <w:pPr>
        <w:rPr>
          <w:rFonts w:ascii="Calibri" w:hAnsi="Calibri" w:cs="Calibri"/>
        </w:rPr>
      </w:pPr>
    </w:p>
    <w:p w14:paraId="7A809553" w14:textId="77777777" w:rsidR="00545D92" w:rsidRDefault="00545D92" w:rsidP="00545D92">
      <w:bookmarkStart w:id="264" w:name="__RefHeading___Toc229999752"/>
      <w:bookmarkStart w:id="265" w:name="_Hlk201068630"/>
      <w:bookmarkStart w:id="266" w:name="_Toc230787834"/>
      <w:bookmarkEnd w:id="264"/>
      <w:bookmarkEnd w:id="265"/>
    </w:p>
    <w:p w14:paraId="74144529" w14:textId="77777777" w:rsidR="00AE0613" w:rsidRDefault="00AE0613" w:rsidP="00545D92"/>
    <w:p w14:paraId="0E961056" w14:textId="77777777" w:rsidR="00AE0613" w:rsidRDefault="00AE0613" w:rsidP="00545D92"/>
    <w:p w14:paraId="31ED8FC8" w14:textId="77777777" w:rsidR="00545D92" w:rsidRPr="00403AFD" w:rsidRDefault="00545D92" w:rsidP="00545D92"/>
    <w:p w14:paraId="01B1C49A" w14:textId="77777777" w:rsidR="00545D92" w:rsidRPr="005E7BA1" w:rsidRDefault="00545D92" w:rsidP="00545D92">
      <w:pPr>
        <w:pStyle w:val="Titre1"/>
        <w:rPr>
          <w:rFonts w:ascii="Calibri" w:hAnsi="Calibri" w:cs="Calibri"/>
        </w:rPr>
      </w:pPr>
      <w:bookmarkStart w:id="267" w:name="_Toc234497611"/>
      <w:bookmarkStart w:id="268" w:name="_Toc234575857"/>
      <w:r w:rsidRPr="005E7BA1">
        <w:rPr>
          <w:rFonts w:ascii="Calibri" w:hAnsi="Calibri" w:cs="Calibri"/>
        </w:rPr>
        <w:lastRenderedPageBreak/>
        <w:t>Article 2</w:t>
      </w:r>
      <w:r>
        <w:rPr>
          <w:rFonts w:ascii="Calibri" w:hAnsi="Calibri" w:cs="Calibri"/>
        </w:rPr>
        <w:t>7</w:t>
      </w:r>
      <w:r w:rsidRPr="005E7BA1">
        <w:rPr>
          <w:rFonts w:ascii="Calibri" w:hAnsi="Calibri" w:cs="Calibri"/>
        </w:rPr>
        <w:t xml:space="preserve"> - ACCEPTATION PAR LE POUVOIR ADJUDICATEUR</w:t>
      </w:r>
      <w:bookmarkEnd w:id="266"/>
      <w:bookmarkEnd w:id="267"/>
      <w:bookmarkEnd w:id="268"/>
    </w:p>
    <w:p w14:paraId="1BCFEC5D" w14:textId="77777777" w:rsidR="00545D92" w:rsidRPr="005E7BA1" w:rsidRDefault="00545D92" w:rsidP="00545D92">
      <w:pPr>
        <w:textAlignment w:val="baseline"/>
        <w:rPr>
          <w:rFonts w:ascii="Calibri" w:eastAsia="Arial Unicode MS" w:hAnsi="Calibri" w:cs="Calibri"/>
          <w:sz w:val="22"/>
          <w:szCs w:val="22"/>
        </w:rPr>
      </w:pPr>
    </w:p>
    <w:p w14:paraId="12AB69E8" w14:textId="77777777" w:rsidR="00545D92" w:rsidRPr="005E7BA1" w:rsidRDefault="00545D92" w:rsidP="00545D92">
      <w:pPr>
        <w:textAlignment w:val="baseline"/>
        <w:rPr>
          <w:rFonts w:ascii="Calibri" w:eastAsia="Arial Unicode MS" w:hAnsi="Calibri" w:cs="Calibri"/>
          <w:b/>
          <w:sz w:val="22"/>
        </w:rPr>
      </w:pPr>
      <w:r w:rsidRPr="005E7BA1">
        <w:rPr>
          <w:rFonts w:ascii="Calibri" w:eastAsia="Arial Unicode MS" w:hAnsi="Calibri" w:cs="Calibri"/>
          <w:b/>
          <w:sz w:val="22"/>
        </w:rPr>
        <w:t>La présente offre est acceptée</w:t>
      </w:r>
    </w:p>
    <w:p w14:paraId="550AA3A6" w14:textId="77777777" w:rsidR="00545D92" w:rsidRPr="005E7BA1" w:rsidRDefault="00545D92" w:rsidP="00545D92">
      <w:pPr>
        <w:textAlignment w:val="baseline"/>
        <w:rPr>
          <w:rFonts w:ascii="Calibri" w:eastAsia="Arial Unicode MS" w:hAnsi="Calibri" w:cs="Calibri"/>
          <w:b/>
          <w:sz w:val="22"/>
        </w:rPr>
      </w:pPr>
    </w:p>
    <w:p w14:paraId="14350441" w14:textId="77777777" w:rsidR="00545D92" w:rsidRPr="005E7BA1" w:rsidRDefault="00545D92" w:rsidP="00545D92">
      <w:pPr>
        <w:textAlignment w:val="baseline"/>
        <w:rPr>
          <w:rFonts w:ascii="Calibri" w:eastAsia="Arial Unicode MS" w:hAnsi="Calibri" w:cs="Calibri"/>
          <w:b/>
          <w:sz w:val="22"/>
        </w:rPr>
      </w:pPr>
    </w:p>
    <w:tbl>
      <w:tblPr>
        <w:tblW w:w="964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firstRow="1" w:lastRow="0" w:firstColumn="1" w:lastColumn="0" w:noHBand="0" w:noVBand="1"/>
      </w:tblPr>
      <w:tblGrid>
        <w:gridCol w:w="9647"/>
      </w:tblGrid>
      <w:tr w:rsidR="00545D92" w:rsidRPr="005E7BA1" w14:paraId="5923CDC8" w14:textId="77777777" w:rsidTr="003D2077">
        <w:tc>
          <w:tcPr>
            <w:tcW w:w="964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50F0E922" w14:textId="77777777" w:rsidR="00545D92" w:rsidRPr="005E7BA1" w:rsidRDefault="00545D92" w:rsidP="003D2077">
            <w:pPr>
              <w:textAlignment w:val="baseline"/>
              <w:rPr>
                <w:rFonts w:ascii="Calibri" w:eastAsia="Arial Unicode MS" w:hAnsi="Calibri" w:cs="Calibri"/>
                <w:b/>
                <w:sz w:val="22"/>
              </w:rPr>
            </w:pPr>
            <w:r w:rsidRPr="005E7BA1">
              <w:rPr>
                <w:rFonts w:ascii="Calibri" w:eastAsia="Arial Unicode MS" w:hAnsi="Calibri" w:cs="Calibri"/>
                <w:b/>
                <w:sz w:val="22"/>
              </w:rPr>
              <w:t xml:space="preserve">Acceptation de l’offre : </w:t>
            </w:r>
          </w:p>
          <w:p w14:paraId="452CAE0B" w14:textId="77777777" w:rsidR="00545D92" w:rsidRPr="005E7BA1" w:rsidRDefault="00545D92" w:rsidP="003D2077">
            <w:pPr>
              <w:textAlignment w:val="baseline"/>
              <w:rPr>
                <w:rFonts w:ascii="Calibri" w:eastAsia="Calibri" w:hAnsi="Calibri" w:cs="Calibri"/>
                <w:sz w:val="22"/>
              </w:rPr>
            </w:pPr>
            <w:r w:rsidRPr="005E7BA1">
              <w:rPr>
                <w:rFonts w:ascii="Calibri" w:eastAsia="Calibri" w:hAnsi="Calibri" w:cs="Calibri"/>
                <w:sz w:val="22"/>
              </w:rPr>
              <w:t xml:space="preserve"> </w:t>
            </w:r>
          </w:p>
          <w:p w14:paraId="5E1DBD07" w14:textId="77777777" w:rsidR="00545D92" w:rsidRPr="005E7BA1" w:rsidRDefault="00545D92" w:rsidP="003D2077">
            <w:pPr>
              <w:textAlignment w:val="baseline"/>
              <w:rPr>
                <w:rFonts w:ascii="Calibri" w:eastAsia="Arial Unicode MS" w:hAnsi="Calibri" w:cs="Calibri"/>
                <w:sz w:val="22"/>
              </w:rPr>
            </w:pPr>
            <w:r w:rsidRPr="005E7BA1">
              <w:rPr>
                <w:rFonts w:ascii="Calibri" w:eastAsia="Arial Unicode MS" w:hAnsi="Calibri" w:cs="Calibri"/>
                <w:sz w:val="22"/>
              </w:rPr>
              <w:t>A Douai, le ………………………………………………………………….</w:t>
            </w:r>
          </w:p>
          <w:p w14:paraId="35E99800" w14:textId="77777777" w:rsidR="00545D92" w:rsidRPr="005E7BA1" w:rsidRDefault="00545D92" w:rsidP="003D2077">
            <w:pPr>
              <w:textAlignment w:val="baseline"/>
              <w:rPr>
                <w:rFonts w:ascii="Calibri" w:eastAsia="Calibri" w:hAnsi="Calibri" w:cs="Calibri"/>
                <w:sz w:val="22"/>
              </w:rPr>
            </w:pPr>
            <w:r w:rsidRPr="005E7BA1">
              <w:rPr>
                <w:rFonts w:ascii="Calibri" w:eastAsia="Calibri" w:hAnsi="Calibri" w:cs="Calibri"/>
                <w:sz w:val="22"/>
              </w:rPr>
              <w:t xml:space="preserve"> </w:t>
            </w:r>
          </w:p>
          <w:p w14:paraId="5D790566" w14:textId="77777777" w:rsidR="00545D92" w:rsidRPr="005E7BA1" w:rsidRDefault="00545D92" w:rsidP="003D2077">
            <w:pPr>
              <w:textAlignment w:val="baseline"/>
              <w:rPr>
                <w:rFonts w:ascii="Calibri" w:eastAsia="Arial Unicode MS" w:hAnsi="Calibri" w:cs="Calibri"/>
                <w:sz w:val="22"/>
              </w:rPr>
            </w:pPr>
          </w:p>
          <w:p w14:paraId="06D10C40" w14:textId="77777777" w:rsidR="00545D92" w:rsidRPr="005E7BA1" w:rsidRDefault="00545D92" w:rsidP="003D2077">
            <w:pPr>
              <w:textAlignment w:val="baseline"/>
              <w:rPr>
                <w:rFonts w:ascii="Calibri" w:eastAsia="Arial Unicode MS" w:hAnsi="Calibri" w:cs="Calibri"/>
                <w:sz w:val="22"/>
              </w:rPr>
            </w:pPr>
          </w:p>
          <w:p w14:paraId="1CCF9FD6" w14:textId="77777777" w:rsidR="00545D92" w:rsidRPr="005E7BA1" w:rsidRDefault="00545D92" w:rsidP="003D2077">
            <w:pPr>
              <w:textAlignment w:val="baseline"/>
              <w:rPr>
                <w:rFonts w:ascii="Calibri" w:eastAsia="Arial Unicode MS" w:hAnsi="Calibri" w:cs="Calibri"/>
                <w:sz w:val="22"/>
              </w:rPr>
            </w:pPr>
          </w:p>
          <w:p w14:paraId="64338B23" w14:textId="77777777" w:rsidR="00545D92" w:rsidRPr="005E7BA1" w:rsidRDefault="00545D92" w:rsidP="003D2077">
            <w:pPr>
              <w:textAlignment w:val="baseline"/>
              <w:rPr>
                <w:rFonts w:ascii="Calibri" w:eastAsia="Arial Unicode MS" w:hAnsi="Calibri" w:cs="Calibri"/>
                <w:sz w:val="22"/>
              </w:rPr>
            </w:pPr>
          </w:p>
          <w:p w14:paraId="286DB8F9" w14:textId="77777777" w:rsidR="00545D92" w:rsidRPr="005E7BA1" w:rsidRDefault="00545D92" w:rsidP="003D2077">
            <w:pPr>
              <w:textAlignment w:val="baseline"/>
              <w:rPr>
                <w:rFonts w:ascii="Calibri" w:eastAsia="Arial Unicode MS" w:hAnsi="Calibri" w:cs="Calibri"/>
                <w:sz w:val="22"/>
              </w:rPr>
            </w:pPr>
          </w:p>
          <w:p w14:paraId="145DFA95" w14:textId="77777777" w:rsidR="00545D92" w:rsidRPr="005E7BA1" w:rsidRDefault="00545D92" w:rsidP="003D2077">
            <w:pPr>
              <w:jc w:val="center"/>
              <w:textAlignment w:val="baseline"/>
              <w:rPr>
                <w:rFonts w:ascii="Calibri" w:eastAsia="Arial Unicode MS" w:hAnsi="Calibri" w:cs="Calibri"/>
                <w:sz w:val="22"/>
                <w:u w:val="single"/>
              </w:rPr>
            </w:pPr>
            <w:r w:rsidRPr="005E7BA1">
              <w:rPr>
                <w:rFonts w:ascii="Calibri" w:eastAsia="Arial Unicode MS" w:hAnsi="Calibri" w:cs="Calibri"/>
                <w:sz w:val="22"/>
                <w:u w:val="single"/>
              </w:rPr>
              <w:t xml:space="preserve">Pour le Pouvoir adjudicateur </w:t>
            </w:r>
          </w:p>
          <w:p w14:paraId="7462DC99" w14:textId="77777777" w:rsidR="00545D92" w:rsidRPr="005E7BA1" w:rsidRDefault="00545D92" w:rsidP="003D2077">
            <w:pPr>
              <w:textAlignment w:val="baseline"/>
              <w:rPr>
                <w:rFonts w:ascii="Calibri" w:eastAsia="Calibri" w:hAnsi="Calibri" w:cs="Calibri"/>
                <w:sz w:val="22"/>
              </w:rPr>
            </w:pPr>
            <w:r w:rsidRPr="005E7BA1">
              <w:rPr>
                <w:rFonts w:ascii="Calibri" w:eastAsia="Calibri" w:hAnsi="Calibri" w:cs="Calibri"/>
                <w:sz w:val="22"/>
              </w:rPr>
              <w:t xml:space="preserve"> </w:t>
            </w:r>
          </w:p>
          <w:p w14:paraId="0FB5DBD0" w14:textId="77777777" w:rsidR="00545D92" w:rsidRPr="005E7BA1" w:rsidRDefault="00545D92" w:rsidP="003D2077">
            <w:pPr>
              <w:textAlignment w:val="baseline"/>
              <w:rPr>
                <w:rFonts w:ascii="Calibri" w:eastAsia="Arial Unicode MS" w:hAnsi="Calibri" w:cs="Calibri"/>
                <w:sz w:val="22"/>
              </w:rPr>
            </w:pPr>
            <w:r w:rsidRPr="005E7BA1">
              <w:rPr>
                <w:rFonts w:ascii="Calibri" w:eastAsia="Arial Unicode MS" w:hAnsi="Calibri" w:cs="Calibri"/>
                <w:sz w:val="22"/>
              </w:rPr>
              <w:t xml:space="preserve">Le Premier président                                                                 Le Procureur Général </w:t>
            </w:r>
          </w:p>
          <w:p w14:paraId="4EBE6259" w14:textId="77777777" w:rsidR="00545D92" w:rsidRPr="005E7BA1" w:rsidRDefault="00545D92" w:rsidP="003D2077">
            <w:pPr>
              <w:textAlignment w:val="baseline"/>
              <w:rPr>
                <w:rFonts w:ascii="Calibri" w:hAnsi="Calibri" w:cs="Calibri"/>
              </w:rPr>
            </w:pPr>
            <w:r w:rsidRPr="005E7BA1">
              <w:rPr>
                <w:rFonts w:ascii="Calibri" w:eastAsia="Calibri" w:hAnsi="Calibri" w:cs="Calibri"/>
                <w:sz w:val="22"/>
              </w:rPr>
              <w:t xml:space="preserve"> </w:t>
            </w:r>
            <w:r w:rsidRPr="005E7BA1">
              <w:rPr>
                <w:rFonts w:ascii="Calibri" w:eastAsia="Arial Unicode MS" w:hAnsi="Calibri" w:cs="Calibri"/>
                <w:sz w:val="22"/>
              </w:rPr>
              <w:t>C. PAUTRAT                                                                                          J. CARRERE</w:t>
            </w:r>
          </w:p>
          <w:p w14:paraId="78CFDB7A" w14:textId="77777777" w:rsidR="00545D92" w:rsidRPr="005E7BA1" w:rsidRDefault="00545D92" w:rsidP="003D2077">
            <w:pPr>
              <w:textAlignment w:val="baseline"/>
              <w:rPr>
                <w:rFonts w:ascii="Calibri" w:eastAsia="Arial Unicode MS" w:hAnsi="Calibri" w:cs="Calibri"/>
                <w:sz w:val="22"/>
              </w:rPr>
            </w:pPr>
          </w:p>
        </w:tc>
      </w:tr>
      <w:tr w:rsidR="00545D92" w:rsidRPr="005E7BA1" w14:paraId="4F82258C" w14:textId="77777777" w:rsidTr="003D2077">
        <w:tc>
          <w:tcPr>
            <w:tcW w:w="964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4D9A523D" w14:textId="77777777" w:rsidR="00545D92" w:rsidRPr="005E7BA1" w:rsidRDefault="00545D92" w:rsidP="003D2077">
            <w:pPr>
              <w:textAlignment w:val="baseline"/>
              <w:rPr>
                <w:rFonts w:ascii="Calibri" w:eastAsia="Arial Unicode MS" w:hAnsi="Calibri" w:cs="Calibri"/>
                <w:sz w:val="22"/>
                <w:u w:val="single"/>
              </w:rPr>
            </w:pPr>
            <w:r w:rsidRPr="005E7BA1">
              <w:rPr>
                <w:rFonts w:ascii="Calibri" w:eastAsia="Arial Unicode MS" w:hAnsi="Calibri" w:cs="Calibri"/>
                <w:sz w:val="22"/>
                <w:u w:val="single"/>
              </w:rPr>
              <w:t xml:space="preserve">Le Représentant du pouvoir adjudicateur </w:t>
            </w:r>
          </w:p>
          <w:p w14:paraId="3451CD2C" w14:textId="77777777" w:rsidR="00545D92" w:rsidRPr="005E7BA1" w:rsidRDefault="00545D92" w:rsidP="003D2077">
            <w:pPr>
              <w:textAlignment w:val="baseline"/>
              <w:rPr>
                <w:rFonts w:ascii="Calibri" w:eastAsia="Calibri" w:hAnsi="Calibri" w:cs="Calibri"/>
                <w:sz w:val="22"/>
              </w:rPr>
            </w:pPr>
            <w:r w:rsidRPr="005E7BA1">
              <w:rPr>
                <w:rFonts w:ascii="Calibri" w:eastAsia="Calibri" w:hAnsi="Calibri" w:cs="Calibri"/>
                <w:sz w:val="22"/>
              </w:rPr>
              <w:t xml:space="preserve"> </w:t>
            </w:r>
          </w:p>
          <w:p w14:paraId="4138D0C0" w14:textId="77777777" w:rsidR="00545D92" w:rsidRPr="005E7BA1" w:rsidRDefault="00545D92" w:rsidP="003D2077">
            <w:pPr>
              <w:textAlignment w:val="baseline"/>
              <w:rPr>
                <w:rFonts w:ascii="Calibri" w:eastAsia="Arial Unicode MS" w:hAnsi="Calibri" w:cs="Calibri"/>
                <w:sz w:val="22"/>
              </w:rPr>
            </w:pPr>
            <w:r w:rsidRPr="005E7BA1">
              <w:rPr>
                <w:rFonts w:ascii="Calibri" w:eastAsia="Arial Unicode MS" w:hAnsi="Calibri" w:cs="Calibri"/>
                <w:sz w:val="22"/>
              </w:rPr>
              <w:t xml:space="preserve">Le Directeur délégué à l'administration régionale judiciaire  </w:t>
            </w:r>
          </w:p>
          <w:p w14:paraId="3BAD1F55" w14:textId="77777777" w:rsidR="00545D92" w:rsidRPr="005E7BA1" w:rsidRDefault="00545D92" w:rsidP="003D2077">
            <w:pPr>
              <w:textAlignment w:val="baseline"/>
              <w:rPr>
                <w:rFonts w:ascii="Calibri" w:eastAsia="Arial Unicode MS" w:hAnsi="Calibri" w:cs="Calibri"/>
                <w:sz w:val="22"/>
              </w:rPr>
            </w:pPr>
          </w:p>
          <w:p w14:paraId="7B97C196" w14:textId="77777777" w:rsidR="00545D92" w:rsidRPr="005E7BA1" w:rsidRDefault="00545D92" w:rsidP="003D2077">
            <w:pPr>
              <w:textAlignment w:val="baseline"/>
              <w:rPr>
                <w:rFonts w:ascii="Calibri" w:eastAsia="Calibri" w:hAnsi="Calibri" w:cs="Calibri"/>
                <w:sz w:val="22"/>
              </w:rPr>
            </w:pPr>
            <w:r w:rsidRPr="005E7BA1">
              <w:rPr>
                <w:rFonts w:ascii="Calibri" w:eastAsia="Calibri" w:hAnsi="Calibri" w:cs="Calibri"/>
                <w:sz w:val="22"/>
              </w:rPr>
              <w:t xml:space="preserve"> </w:t>
            </w:r>
          </w:p>
          <w:p w14:paraId="07EAA32A" w14:textId="77777777" w:rsidR="00545D92" w:rsidRPr="005E7BA1" w:rsidRDefault="00545D92" w:rsidP="003D2077">
            <w:pPr>
              <w:textAlignment w:val="baseline"/>
              <w:rPr>
                <w:rFonts w:ascii="Calibri" w:hAnsi="Calibri" w:cs="Calibri"/>
              </w:rPr>
            </w:pPr>
            <w:r w:rsidRPr="005E7BA1">
              <w:rPr>
                <w:rFonts w:ascii="Calibri" w:eastAsia="Calibri" w:hAnsi="Calibri" w:cs="Calibri"/>
                <w:sz w:val="22"/>
              </w:rPr>
              <w:t xml:space="preserve"> </w:t>
            </w:r>
          </w:p>
        </w:tc>
      </w:tr>
    </w:tbl>
    <w:p w14:paraId="4EE75AE7" w14:textId="77777777" w:rsidR="00545D92" w:rsidRPr="005E7BA1" w:rsidRDefault="00545D92" w:rsidP="00545D92">
      <w:pPr>
        <w:spacing w:line="252" w:lineRule="auto"/>
        <w:ind w:left="-3"/>
        <w:rPr>
          <w:rFonts w:ascii="Calibri" w:eastAsia="Times New Roman" w:hAnsi="Calibri" w:cs="Calibri"/>
          <w:b/>
          <w:color w:val="000000"/>
        </w:rPr>
      </w:pPr>
    </w:p>
    <w:p w14:paraId="1C97311A" w14:textId="77777777" w:rsidR="00545D92" w:rsidRPr="005E7BA1" w:rsidRDefault="00545D92" w:rsidP="00545D92">
      <w:pPr>
        <w:spacing w:after="93" w:line="252" w:lineRule="auto"/>
        <w:ind w:left="-3"/>
        <w:rPr>
          <w:rFonts w:ascii="Calibri" w:hAnsi="Calibri" w:cs="Calibri"/>
        </w:rPr>
      </w:pPr>
      <w:r w:rsidRPr="005E7BA1">
        <w:rPr>
          <w:rFonts w:ascii="Calibri" w:hAnsi="Calibri" w:cs="Calibri"/>
          <w:b/>
          <w:u w:val="single" w:color="000000"/>
        </w:rPr>
        <w:t>Date d’effet du marché :</w:t>
      </w:r>
      <w:r w:rsidRPr="005E7BA1">
        <w:rPr>
          <w:rFonts w:ascii="Calibri" w:hAnsi="Calibri" w:cs="Calibri"/>
          <w:b/>
        </w:rPr>
        <w:t xml:space="preserve"> </w:t>
      </w:r>
    </w:p>
    <w:p w14:paraId="6F437C79" w14:textId="77777777" w:rsidR="00545D92" w:rsidRPr="005E7BA1" w:rsidRDefault="00545D92" w:rsidP="00545D92">
      <w:pPr>
        <w:spacing w:after="93" w:line="252" w:lineRule="auto"/>
        <w:ind w:left="-3"/>
        <w:rPr>
          <w:rFonts w:ascii="Calibri" w:hAnsi="Calibri" w:cs="Calibri"/>
          <w:b/>
        </w:rPr>
      </w:pPr>
    </w:p>
    <w:p w14:paraId="0B0B197C" w14:textId="77777777" w:rsidR="00545D92" w:rsidRPr="005E7BA1" w:rsidRDefault="00545D92" w:rsidP="00545D92">
      <w:pPr>
        <w:pBdr>
          <w:top w:val="single" w:sz="8" w:space="0" w:color="000000"/>
          <w:left w:val="single" w:sz="8" w:space="0" w:color="000000"/>
          <w:bottom w:val="single" w:sz="8" w:space="0" w:color="000000"/>
          <w:right w:val="single" w:sz="8" w:space="0" w:color="000000"/>
        </w:pBdr>
        <w:spacing w:after="60" w:line="252" w:lineRule="auto"/>
        <w:ind w:left="12"/>
        <w:rPr>
          <w:rFonts w:ascii="Calibri" w:hAnsi="Calibri" w:cs="Calibri"/>
        </w:rPr>
      </w:pPr>
      <w:r w:rsidRPr="005E7BA1">
        <w:rPr>
          <w:rFonts w:ascii="Calibri" w:hAnsi="Calibri" w:cs="Calibri"/>
        </w:rPr>
        <w:t xml:space="preserve">La notification transforme le projet de marché en marché et le soumissionnaire en </w:t>
      </w:r>
      <w:r>
        <w:rPr>
          <w:rFonts w:ascii="Calibri" w:hAnsi="Calibri" w:cs="Calibri"/>
        </w:rPr>
        <w:t>T</w:t>
      </w:r>
      <w:r w:rsidRPr="005E7BA1">
        <w:rPr>
          <w:rFonts w:ascii="Calibri" w:hAnsi="Calibri" w:cs="Calibri"/>
        </w:rPr>
        <w:t xml:space="preserve">itulaire. </w:t>
      </w:r>
    </w:p>
    <w:p w14:paraId="43DD5056" w14:textId="77777777" w:rsidR="00545D92" w:rsidRPr="005E7BA1" w:rsidRDefault="00545D92" w:rsidP="00545D92">
      <w:pPr>
        <w:pBdr>
          <w:top w:val="single" w:sz="8" w:space="0" w:color="000000"/>
          <w:left w:val="single" w:sz="8" w:space="0" w:color="000000"/>
          <w:bottom w:val="single" w:sz="8" w:space="0" w:color="000000"/>
          <w:right w:val="single" w:sz="8" w:space="0" w:color="000000"/>
        </w:pBdr>
        <w:spacing w:after="137" w:line="252" w:lineRule="auto"/>
        <w:ind w:left="2"/>
        <w:rPr>
          <w:rFonts w:ascii="Calibri" w:eastAsia="Calibri" w:hAnsi="Calibri" w:cs="Calibri"/>
          <w:i/>
          <w:sz w:val="20"/>
        </w:rPr>
      </w:pPr>
      <w:r w:rsidRPr="005E7BA1">
        <w:rPr>
          <w:rFonts w:ascii="Calibri" w:eastAsia="Calibri" w:hAnsi="Calibri" w:cs="Calibri"/>
          <w:i/>
          <w:sz w:val="20"/>
        </w:rPr>
        <w:t xml:space="preserve"> </w:t>
      </w:r>
    </w:p>
    <w:p w14:paraId="1C5FC61E" w14:textId="77777777" w:rsidR="00545D92" w:rsidRPr="005E7BA1" w:rsidRDefault="00545D92" w:rsidP="00545D92">
      <w:pPr>
        <w:pBdr>
          <w:top w:val="single" w:sz="8" w:space="0" w:color="000000"/>
          <w:left w:val="single" w:sz="8" w:space="0" w:color="000000"/>
          <w:bottom w:val="single" w:sz="8" w:space="0" w:color="000000"/>
          <w:right w:val="single" w:sz="8" w:space="0" w:color="000000"/>
        </w:pBdr>
        <w:spacing w:after="135" w:line="252" w:lineRule="auto"/>
        <w:ind w:left="2"/>
        <w:rPr>
          <w:rFonts w:ascii="Calibri" w:eastAsia="Calibri" w:hAnsi="Calibri" w:cs="Calibri"/>
        </w:rPr>
      </w:pPr>
      <w:r w:rsidRPr="005E7BA1">
        <w:rPr>
          <w:rFonts w:ascii="Calibri" w:eastAsia="Calibri" w:hAnsi="Calibri" w:cs="Calibri"/>
        </w:rPr>
        <w:t xml:space="preserve"> </w:t>
      </w:r>
    </w:p>
    <w:p w14:paraId="338B9B88" w14:textId="7F6C0D6F" w:rsidR="00545D92" w:rsidRPr="005E7BA1" w:rsidRDefault="00545D92" w:rsidP="006A32F1">
      <w:pPr>
        <w:pBdr>
          <w:top w:val="single" w:sz="8" w:space="0" w:color="000000"/>
          <w:left w:val="single" w:sz="8" w:space="0" w:color="000000"/>
          <w:bottom w:val="single" w:sz="8" w:space="0" w:color="000000"/>
          <w:right w:val="single" w:sz="8" w:space="0" w:color="000000"/>
        </w:pBdr>
        <w:tabs>
          <w:tab w:val="center" w:pos="3952"/>
        </w:tabs>
        <w:spacing w:after="105" w:line="252" w:lineRule="auto"/>
        <w:ind w:left="2"/>
        <w:rPr>
          <w:rFonts w:ascii="Calibri" w:eastAsia="Calibri" w:hAnsi="Calibri" w:cs="Calibri"/>
          <w:b/>
        </w:rPr>
      </w:pPr>
      <w:r w:rsidRPr="005E7BA1">
        <w:rPr>
          <w:rFonts w:ascii="Calibri" w:eastAsia="Calibri" w:hAnsi="Calibri" w:cs="Calibri"/>
          <w:b/>
        </w:rPr>
        <w:t xml:space="preserve"> </w:t>
      </w:r>
      <w:r w:rsidRPr="005E7BA1">
        <w:rPr>
          <w:rFonts w:ascii="Calibri" w:hAnsi="Calibri" w:cs="Calibri"/>
          <w:b/>
        </w:rPr>
        <w:tab/>
        <w:t xml:space="preserve">□ Reçu l’avis de réception PLACE de la notification du marché </w:t>
      </w:r>
      <w:r w:rsidRPr="005E7BA1">
        <w:rPr>
          <w:rFonts w:ascii="Calibri" w:eastAsia="Calibri" w:hAnsi="Calibri" w:cs="Calibri"/>
          <w:b/>
        </w:rPr>
        <w:t xml:space="preserve"> </w:t>
      </w:r>
    </w:p>
    <w:p w14:paraId="12BFF287" w14:textId="6031F246" w:rsidR="00545D92" w:rsidRPr="005E7BA1" w:rsidRDefault="00545D92" w:rsidP="00545D92">
      <w:pPr>
        <w:pBdr>
          <w:top w:val="single" w:sz="8" w:space="0" w:color="000000"/>
          <w:left w:val="single" w:sz="8" w:space="0" w:color="000000"/>
          <w:bottom w:val="single" w:sz="8" w:space="0" w:color="000000"/>
          <w:right w:val="single" w:sz="8" w:space="0" w:color="000000"/>
        </w:pBdr>
        <w:spacing w:after="96" w:line="252" w:lineRule="auto"/>
        <w:ind w:left="2"/>
        <w:rPr>
          <w:rFonts w:ascii="Calibri" w:eastAsia="Calibri" w:hAnsi="Calibri" w:cs="Calibri"/>
        </w:rPr>
      </w:pPr>
      <w:r w:rsidRPr="005E7BA1">
        <w:rPr>
          <w:rFonts w:ascii="Calibri" w:eastAsia="Calibri" w:hAnsi="Calibri" w:cs="Calibri"/>
        </w:rPr>
        <w:t xml:space="preserve"> </w:t>
      </w:r>
      <w:r w:rsidRPr="005E7BA1">
        <w:rPr>
          <w:rFonts w:ascii="Calibri" w:hAnsi="Calibri" w:cs="Calibri"/>
        </w:rPr>
        <w:tab/>
        <w:t xml:space="preserve"> </w:t>
      </w:r>
    </w:p>
    <w:p w14:paraId="68C7EF25" w14:textId="77777777" w:rsidR="00545D92" w:rsidRPr="005E7BA1" w:rsidRDefault="00545D92" w:rsidP="00545D92">
      <w:pPr>
        <w:pBdr>
          <w:top w:val="single" w:sz="8" w:space="0" w:color="000000"/>
          <w:left w:val="single" w:sz="8" w:space="0" w:color="000000"/>
          <w:bottom w:val="single" w:sz="8" w:space="0" w:color="000000"/>
          <w:right w:val="single" w:sz="8" w:space="0" w:color="000000"/>
        </w:pBdr>
        <w:spacing w:after="98" w:line="252" w:lineRule="auto"/>
        <w:ind w:left="2"/>
        <w:rPr>
          <w:rFonts w:ascii="Calibri" w:eastAsia="Calibri" w:hAnsi="Calibri" w:cs="Calibri"/>
        </w:rPr>
      </w:pPr>
      <w:bookmarkStart w:id="269" w:name="_Hlk201243047"/>
      <w:bookmarkEnd w:id="269"/>
      <w:r w:rsidRPr="005E7BA1">
        <w:rPr>
          <w:rFonts w:ascii="Calibri" w:eastAsia="Calibri" w:hAnsi="Calibri" w:cs="Calibri"/>
        </w:rPr>
        <w:t xml:space="preserve"> </w:t>
      </w:r>
    </w:p>
    <w:p w14:paraId="592E50EE" w14:textId="77777777" w:rsidR="00545D92" w:rsidRPr="005E7BA1" w:rsidRDefault="00545D92" w:rsidP="00545D92">
      <w:pPr>
        <w:rPr>
          <w:rFonts w:ascii="Calibri" w:hAnsi="Calibri" w:cs="Calibri"/>
        </w:rPr>
      </w:pPr>
    </w:p>
    <w:p w14:paraId="60E3A947" w14:textId="77777777" w:rsidR="00545D92" w:rsidRPr="005E7BA1" w:rsidRDefault="00545D92" w:rsidP="00545D92">
      <w:pPr>
        <w:rPr>
          <w:rFonts w:ascii="Calibri" w:hAnsi="Calibri" w:cs="Calibri"/>
        </w:rPr>
      </w:pPr>
    </w:p>
    <w:p w14:paraId="00D8F39A" w14:textId="434630A8" w:rsidR="00317F7C" w:rsidRDefault="00317F7C">
      <w:pPr>
        <w:rPr>
          <w:rFonts w:eastAsia="Times New Roman"/>
          <w:vanish/>
          <w:sz w:val="20"/>
          <w:szCs w:val="20"/>
        </w:rPr>
      </w:pPr>
    </w:p>
    <w:sectPr w:rsidR="00317F7C">
      <w:footerReference w:type="default" r:id="rId20"/>
      <w:pgSz w:w="11906" w:h="16838"/>
      <w:pgMar w:top="1134" w:right="1134" w:bottom="1695" w:left="1134" w:header="0" w:footer="1134"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1B53E" w14:textId="77777777" w:rsidR="000F3531" w:rsidRDefault="000F3531">
      <w:r>
        <w:separator/>
      </w:r>
    </w:p>
  </w:endnote>
  <w:endnote w:type="continuationSeparator" w:id="0">
    <w:p w14:paraId="563E668F" w14:textId="77777777" w:rsidR="000F3531" w:rsidRDefault="000F3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rianne">
    <w:panose1 w:val="02000000000000000000"/>
    <w:charset w:val="00"/>
    <w:family w:val="auto"/>
    <w:pitch w:val="variable"/>
    <w:sig w:usb0="0000000F" w:usb1="00000000" w:usb2="00000000" w:usb3="00000000" w:csb0="00000003"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OpenSymbol;Arial Unicode MS">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MS Mincho;ＭＳ 明朝">
    <w:panose1 w:val="00000000000000000000"/>
    <w:charset w:val="80"/>
    <w:family w:val="roman"/>
    <w:notTrueType/>
    <w:pitch w:val="default"/>
  </w:font>
  <w:font w:name="SimSun;宋体">
    <w:panose1 w:val="00000000000000000000"/>
    <w:charset w:val="80"/>
    <w:family w:val="roman"/>
    <w:notTrueType/>
    <w:pitch w:val="default"/>
  </w:font>
  <w:font w:name="Arial Black">
    <w:panose1 w:val="020B0A04020102020204"/>
    <w:charset w:val="00"/>
    <w:family w:val="swiss"/>
    <w:pitch w:val="variable"/>
    <w:sig w:usb0="A00002AF" w:usb1="400078FB" w:usb2="00000000" w:usb3="00000000" w:csb0="0000009F" w:csb1="00000000"/>
  </w:font>
  <w:font w:name="ArialBlack;Times New Roman">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B6E4A" w14:textId="1ADED92B" w:rsidR="00D658A8" w:rsidRDefault="00D658A8" w:rsidP="00D658A8">
    <w:pPr>
      <w:pStyle w:val="Pieddepage"/>
      <w:pBdr>
        <w:top w:val="single" w:sz="4" w:space="1" w:color="D9D9D9" w:themeColor="background1" w:themeShade="D9"/>
      </w:pBdr>
    </w:pPr>
  </w:p>
  <w:p w14:paraId="58F0728A" w14:textId="77777777" w:rsidR="00D658A8" w:rsidRDefault="00D658A8" w:rsidP="00D658A8">
    <w:pPr>
      <w:pStyle w:val="Pieddepage"/>
    </w:pPr>
    <w:r>
      <w:rPr>
        <w:rFonts w:ascii="Calibri" w:hAnsi="Calibri" w:cs="Calibri"/>
        <w:b/>
        <w:sz w:val="22"/>
        <w:szCs w:val="22"/>
      </w:rPr>
      <w:t>CA DOUAI 2-2026</w:t>
    </w:r>
    <w:r>
      <w:rPr>
        <w:rFonts w:ascii="Calibri" w:hAnsi="Calibri" w:cs="Calibri"/>
        <w:sz w:val="22"/>
        <w:szCs w:val="22"/>
      </w:rPr>
      <w:tab/>
    </w:r>
  </w:p>
  <w:p w14:paraId="1B66F63F" w14:textId="77777777" w:rsidR="00D658A8" w:rsidRDefault="00D658A8" w:rsidP="00D658A8">
    <w:pPr>
      <w:pStyle w:val="Pieddepage"/>
      <w:rPr>
        <w:rFonts w:ascii="Calibri" w:hAnsi="Calibri" w:cs="Calibri"/>
        <w:b/>
        <w:sz w:val="18"/>
        <w:szCs w:val="18"/>
      </w:rPr>
    </w:pPr>
    <w:r>
      <w:rPr>
        <w:rFonts w:ascii="Calibri" w:hAnsi="Calibri" w:cs="Calibri"/>
        <w:b/>
        <w:sz w:val="18"/>
        <w:szCs w:val="18"/>
      </w:rPr>
      <w:t>CCP – lot n°3 Accueil et technique administrative</w:t>
    </w:r>
  </w:p>
  <w:p w14:paraId="580187C2" w14:textId="77777777" w:rsidR="00D658A8" w:rsidRDefault="00D658A8" w:rsidP="00D658A8">
    <w:pPr>
      <w:pStyle w:val="Pieddepage"/>
      <w:rPr>
        <w:rFonts w:ascii="Calibri" w:hAnsi="Calibri" w:cs="Calibri"/>
        <w:i/>
        <w:sz w:val="18"/>
        <w:szCs w:val="18"/>
      </w:rPr>
    </w:pPr>
    <w:r>
      <w:rPr>
        <w:rFonts w:ascii="Calibri" w:hAnsi="Calibri" w:cs="Calibri"/>
        <w:i/>
        <w:sz w:val="18"/>
        <w:szCs w:val="18"/>
      </w:rPr>
      <w:t xml:space="preserve">Ministère de la justice – Cour d’appel de Douai </w:t>
    </w:r>
  </w:p>
  <w:p w14:paraId="4DC1F225" w14:textId="77777777" w:rsidR="00D658A8" w:rsidRDefault="00D658A8" w:rsidP="00D658A8">
    <w:pPr>
      <w:pStyle w:val="Pieddepage"/>
      <w:rPr>
        <w:rFonts w:ascii="Calibri" w:hAnsi="Calibri" w:cs="Calibri"/>
        <w:i/>
        <w:sz w:val="18"/>
        <w:szCs w:val="18"/>
      </w:rPr>
    </w:pPr>
    <w:r>
      <w:rPr>
        <w:rFonts w:ascii="Calibri" w:hAnsi="Calibri" w:cs="Calibri"/>
        <w:i/>
        <w:sz w:val="18"/>
        <w:szCs w:val="18"/>
      </w:rPr>
      <w:t xml:space="preserve">Prestations de formations à destination des agents et magistrats du ressort de la cour d’appel de Douai </w:t>
    </w:r>
  </w:p>
  <w:p w14:paraId="24735906" w14:textId="77777777" w:rsidR="00D658A8" w:rsidRDefault="00D658A8" w:rsidP="00D658A8">
    <w:pPr>
      <w:pStyle w:val="Pieddepage"/>
      <w:rPr>
        <w:rFonts w:ascii="Calibri" w:hAnsi="Calibri" w:cs="Calibri"/>
        <w:i/>
        <w:sz w:val="18"/>
        <w:szCs w:val="18"/>
      </w:rPr>
    </w:pPr>
  </w:p>
  <w:p w14:paraId="6309EC72" w14:textId="413AD648" w:rsidR="00317F7C" w:rsidRDefault="00317F7C">
    <w:pPr>
      <w:pStyle w:val="Pieddepage"/>
      <w:rPr>
        <w:rFonts w:ascii="Calibri" w:hAnsi="Calibri" w:cs="Calibri"/>
        <w: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8155715"/>
      <w:docPartObj>
        <w:docPartGallery w:val="Page Numbers (Bottom of Page)"/>
        <w:docPartUnique/>
      </w:docPartObj>
    </w:sdtPr>
    <w:sdtEndPr/>
    <w:sdtContent>
      <w:sdt>
        <w:sdtPr>
          <w:id w:val="-1769616900"/>
          <w:docPartObj>
            <w:docPartGallery w:val="Page Numbers (Top of Page)"/>
            <w:docPartUnique/>
          </w:docPartObj>
        </w:sdtPr>
        <w:sdtEndPr/>
        <w:sdtContent>
          <w:p w14:paraId="088305FA" w14:textId="275C1F9E" w:rsidR="00D658A8" w:rsidRDefault="00D658A8">
            <w:pPr>
              <w:pStyle w:val="Pieddepage"/>
              <w:jc w:val="right"/>
            </w:pPr>
            <w:r>
              <w:t xml:space="preserve">Page </w:t>
            </w:r>
            <w:r>
              <w:rPr>
                <w:b/>
                <w:bCs/>
              </w:rPr>
              <w:fldChar w:fldCharType="begin"/>
            </w:r>
            <w:r>
              <w:rPr>
                <w:b/>
                <w:bCs/>
              </w:rPr>
              <w:instrText>PAGE</w:instrText>
            </w:r>
            <w:r>
              <w:rPr>
                <w:b/>
                <w:bCs/>
              </w:rPr>
              <w:fldChar w:fldCharType="separate"/>
            </w:r>
            <w:r>
              <w:rPr>
                <w:b/>
                <w:bCs/>
              </w:rPr>
              <w:t>2</w:t>
            </w:r>
            <w:r>
              <w:rPr>
                <w:b/>
                <w:bCs/>
              </w:rPr>
              <w:fldChar w:fldCharType="end"/>
            </w:r>
            <w:r>
              <w:t xml:space="preserve"> sur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6146EF00" w14:textId="77777777" w:rsidR="00D658A8" w:rsidRDefault="00D658A8" w:rsidP="00D658A8">
    <w:pPr>
      <w:pStyle w:val="Pieddepage"/>
    </w:pPr>
    <w:r>
      <w:rPr>
        <w:rFonts w:ascii="Calibri" w:hAnsi="Calibri" w:cs="Calibri"/>
        <w:b/>
        <w:sz w:val="22"/>
        <w:szCs w:val="22"/>
      </w:rPr>
      <w:t>CA DOUAI 2-2026</w:t>
    </w:r>
    <w:r>
      <w:rPr>
        <w:rFonts w:ascii="Calibri" w:hAnsi="Calibri" w:cs="Calibri"/>
        <w:sz w:val="22"/>
        <w:szCs w:val="22"/>
      </w:rPr>
      <w:tab/>
    </w:r>
  </w:p>
  <w:p w14:paraId="794BAE56" w14:textId="411E42F5" w:rsidR="00D658A8" w:rsidRDefault="00D658A8" w:rsidP="00D658A8">
    <w:pPr>
      <w:pStyle w:val="Pieddepage"/>
      <w:rPr>
        <w:rFonts w:ascii="Calibri" w:hAnsi="Calibri" w:cs="Calibri"/>
        <w:b/>
        <w:sz w:val="18"/>
        <w:szCs w:val="18"/>
      </w:rPr>
    </w:pPr>
    <w:r>
      <w:rPr>
        <w:rFonts w:ascii="Calibri" w:hAnsi="Calibri" w:cs="Calibri"/>
        <w:b/>
        <w:sz w:val="18"/>
        <w:szCs w:val="18"/>
      </w:rPr>
      <w:t>CCP – lot n°3 Accueil et technique</w:t>
    </w:r>
    <w:r w:rsidR="001E06B3">
      <w:rPr>
        <w:rFonts w:ascii="Calibri" w:hAnsi="Calibri" w:cs="Calibri"/>
        <w:b/>
        <w:sz w:val="18"/>
        <w:szCs w:val="18"/>
      </w:rPr>
      <w:t>s</w:t>
    </w:r>
    <w:r>
      <w:rPr>
        <w:rFonts w:ascii="Calibri" w:hAnsi="Calibri" w:cs="Calibri"/>
        <w:b/>
        <w:sz w:val="18"/>
        <w:szCs w:val="18"/>
      </w:rPr>
      <w:t xml:space="preserve"> administrative</w:t>
    </w:r>
    <w:r w:rsidR="001E06B3">
      <w:rPr>
        <w:rFonts w:ascii="Calibri" w:hAnsi="Calibri" w:cs="Calibri"/>
        <w:b/>
        <w:sz w:val="18"/>
        <w:szCs w:val="18"/>
      </w:rPr>
      <w:t>s</w:t>
    </w:r>
  </w:p>
  <w:p w14:paraId="676C0330" w14:textId="77777777" w:rsidR="00D658A8" w:rsidRDefault="00D658A8" w:rsidP="00D658A8">
    <w:pPr>
      <w:pStyle w:val="Pieddepage"/>
      <w:rPr>
        <w:rFonts w:ascii="Calibri" w:hAnsi="Calibri" w:cs="Calibri"/>
        <w:i/>
        <w:sz w:val="18"/>
        <w:szCs w:val="18"/>
      </w:rPr>
    </w:pPr>
    <w:r>
      <w:rPr>
        <w:rFonts w:ascii="Calibri" w:hAnsi="Calibri" w:cs="Calibri"/>
        <w:i/>
        <w:sz w:val="18"/>
        <w:szCs w:val="18"/>
      </w:rPr>
      <w:t xml:space="preserve">Ministère de la justice – Cour d’appel de Douai </w:t>
    </w:r>
  </w:p>
  <w:p w14:paraId="35C342A6" w14:textId="054A4127" w:rsidR="00D658A8" w:rsidRDefault="00D658A8" w:rsidP="00D658A8">
    <w:pPr>
      <w:pStyle w:val="Pieddepage"/>
      <w:rPr>
        <w:rFonts w:ascii="Calibri" w:hAnsi="Calibri" w:cs="Calibri"/>
        <w:i/>
        <w:sz w:val="18"/>
        <w:szCs w:val="18"/>
      </w:rPr>
    </w:pPr>
    <w:r>
      <w:rPr>
        <w:rFonts w:ascii="Calibri" w:hAnsi="Calibri" w:cs="Calibri"/>
        <w:i/>
        <w:sz w:val="18"/>
        <w:szCs w:val="18"/>
      </w:rPr>
      <w:t xml:space="preserve">Prestations de formations à destination </w:t>
    </w:r>
    <w:r w:rsidR="00654372" w:rsidRPr="00654372">
      <w:rPr>
        <w:rFonts w:ascii="Calibri" w:hAnsi="Calibri" w:cs="Calibri"/>
        <w:i/>
        <w:sz w:val="18"/>
        <w:szCs w:val="18"/>
      </w:rPr>
      <w:t xml:space="preserve">des agents fonctionnaires et contractuels du ressort </w:t>
    </w:r>
    <w:r>
      <w:rPr>
        <w:rFonts w:ascii="Calibri" w:hAnsi="Calibri" w:cs="Calibri"/>
        <w:i/>
        <w:sz w:val="18"/>
        <w:szCs w:val="18"/>
      </w:rPr>
      <w:t xml:space="preserve">de la cour d’appel de Douai </w:t>
    </w:r>
  </w:p>
  <w:p w14:paraId="1EE09799" w14:textId="77777777" w:rsidR="00D658A8" w:rsidRDefault="00D658A8" w:rsidP="00D658A8">
    <w:pPr>
      <w:pStyle w:val="Pieddepage"/>
      <w:rPr>
        <w:rFonts w:ascii="Calibri" w:hAnsi="Calibri" w:cs="Calibri"/>
        <w:i/>
        <w:sz w:val="18"/>
        <w:szCs w:val="18"/>
      </w:rPr>
    </w:pPr>
  </w:p>
  <w:p w14:paraId="60D36984" w14:textId="6AEFDE3B" w:rsidR="00317F7C" w:rsidRPr="00D658A8" w:rsidRDefault="00317F7C" w:rsidP="00D658A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FE708" w14:textId="77777777" w:rsidR="000F3531" w:rsidRDefault="000F3531">
      <w:r>
        <w:separator/>
      </w:r>
    </w:p>
  </w:footnote>
  <w:footnote w:type="continuationSeparator" w:id="0">
    <w:p w14:paraId="52E83982" w14:textId="77777777" w:rsidR="000F3531" w:rsidRDefault="000F35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026" style="width:11.25pt;height:11.25pt" coordsize="" o:spt="100" o:bullet="t" adj="0,,0" path="" stroked="f">
        <v:stroke joinstyle="miter"/>
        <v:imagedata r:id="rId1" o:title=""/>
        <v:formulas/>
        <v:path o:connecttype="segments"/>
      </v:shape>
    </w:pict>
  </w:numPicBullet>
  <w:abstractNum w:abstractNumId="0" w15:restartNumberingAfterBreak="0">
    <w:nsid w:val="00000001"/>
    <w:multiLevelType w:val="singleLevel"/>
    <w:tmpl w:val="00000001"/>
    <w:lvl w:ilvl="0">
      <w:start w:val="1"/>
      <w:numFmt w:val="decimal"/>
      <w:lvlText w:val="%1."/>
      <w:lvlJc w:val="left"/>
      <w:pPr>
        <w:tabs>
          <w:tab w:val="num" w:pos="0"/>
        </w:tabs>
        <w:ind w:left="0" w:firstLine="0"/>
      </w:pPr>
    </w:lvl>
  </w:abstractNum>
  <w:abstractNum w:abstractNumId="1" w15:restartNumberingAfterBreak="0">
    <w:nsid w:val="071B51C0"/>
    <w:multiLevelType w:val="hybridMultilevel"/>
    <w:tmpl w:val="1D14FFD2"/>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1D66B1"/>
    <w:multiLevelType w:val="multilevel"/>
    <w:tmpl w:val="AA924E3E"/>
    <w:lvl w:ilvl="0">
      <w:start w:val="1"/>
      <w:numFmt w:val="bullet"/>
      <w:lvlText w:val=""/>
      <w:lvlJc w:val="left"/>
      <w:pPr>
        <w:ind w:left="1069"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0B0CC8"/>
    <w:multiLevelType w:val="multilevel"/>
    <w:tmpl w:val="06F2F364"/>
    <w:lvl w:ilvl="0">
      <w:start w:val="1"/>
      <w:numFmt w:val="bullet"/>
      <w:lvlText w:val="-"/>
      <w:lvlJc w:val="left"/>
      <w:pPr>
        <w:ind w:left="1077" w:hanging="360"/>
      </w:pPr>
      <w:rPr>
        <w:rFonts w:ascii="OpenSymbol" w:hAnsi="OpenSymbol" w:cs="Arial" w:hint="default"/>
        <w:sz w:val="22"/>
        <w:szCs w:val="22"/>
        <w:lang w:eastAsia="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2016933"/>
    <w:multiLevelType w:val="multilevel"/>
    <w:tmpl w:val="3C60B608"/>
    <w:lvl w:ilvl="0">
      <w:start w:val="1"/>
      <w:numFmt w:val="none"/>
      <w:pStyle w:val="Titre1"/>
      <w:suff w:val="nothing"/>
      <w:lvlText w:val=""/>
      <w:lvlJc w:val="left"/>
      <w:pPr>
        <w:ind w:left="0" w:firstLine="0"/>
      </w:pPr>
    </w:lvl>
    <w:lvl w:ilvl="1">
      <w:start w:val="1"/>
      <w:numFmt w:val="none"/>
      <w:pStyle w:val="Titre2"/>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pStyle w:val="Titre5"/>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pStyle w:val="Titre9"/>
      <w:suff w:val="nothing"/>
      <w:lvlText w:val=""/>
      <w:lvlJc w:val="left"/>
      <w:pPr>
        <w:ind w:left="0" w:firstLine="0"/>
      </w:pPr>
    </w:lvl>
  </w:abstractNum>
  <w:abstractNum w:abstractNumId="5" w15:restartNumberingAfterBreak="0">
    <w:nsid w:val="13DF0414"/>
    <w:multiLevelType w:val="multilevel"/>
    <w:tmpl w:val="6AB2AB22"/>
    <w:lvl w:ilvl="0">
      <w:start w:val="1"/>
      <w:numFmt w:val="bullet"/>
      <w:lvlText w:val=""/>
      <w:lvlJc w:val="left"/>
      <w:pPr>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06E4C8C"/>
    <w:multiLevelType w:val="multilevel"/>
    <w:tmpl w:val="94C4B7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 w15:restartNumberingAfterBreak="0">
    <w:nsid w:val="20E22AA8"/>
    <w:multiLevelType w:val="hybridMultilevel"/>
    <w:tmpl w:val="3844EF8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4E5BD9"/>
    <w:multiLevelType w:val="multilevel"/>
    <w:tmpl w:val="CB84422C"/>
    <w:lvl w:ilvl="0">
      <w:start w:val="1"/>
      <w:numFmt w:val="bullet"/>
      <w:lvlText w:val=""/>
      <w:lvlPicBulletId w:val="0"/>
      <w:lvlJc w:val="left"/>
      <w:pPr>
        <w:ind w:left="754" w:hanging="360"/>
      </w:pPr>
      <w:rPr>
        <w:rFonts w:ascii="Symbol" w:hAnsi="Symbol" w:cs="Symbol" w:hint="default"/>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051D15"/>
    <w:multiLevelType w:val="multilevel"/>
    <w:tmpl w:val="A87C0D9C"/>
    <w:lvl w:ilvl="0">
      <w:start w:val="1"/>
      <w:numFmt w:val="bullet"/>
      <w:lvlText w:val="•"/>
      <w:lvlJc w:val="left"/>
      <w:pPr>
        <w:tabs>
          <w:tab w:val="num" w:pos="720"/>
        </w:tabs>
        <w:ind w:left="914" w:firstLine="0"/>
      </w:pPr>
      <w:rPr>
        <w:rFonts w:ascii="Arial" w:hAnsi="Arial" w:cs="Arial" w:hint="default"/>
        <w:b w:val="0"/>
        <w:i w:val="0"/>
        <w:strike w:val="0"/>
        <w:dstrike w:val="0"/>
        <w:color w:val="000000"/>
        <w:position w:val="0"/>
        <w:sz w:val="24"/>
        <w:szCs w:val="24"/>
        <w:u w:val="none" w:color="000000"/>
        <w:shd w:val="clear" w:color="auto" w:fill="auto"/>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50D213E"/>
    <w:multiLevelType w:val="hybridMultilevel"/>
    <w:tmpl w:val="EC82E3D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6374CCB"/>
    <w:multiLevelType w:val="multilevel"/>
    <w:tmpl w:val="7A742B9A"/>
    <w:lvl w:ilvl="0">
      <w:start w:val="1"/>
      <w:numFmt w:val="lowerLetter"/>
      <w:lvlText w:val="%1)"/>
      <w:lvlJc w:val="left"/>
      <w:pPr>
        <w:ind w:left="720" w:hanging="360"/>
      </w:pPr>
      <w:rPr>
        <w:rFonts w:ascii="Calibri" w:eastAsia="Aptos" w:hAnsi="Calibri" w:cs="Calibri"/>
        <w:sz w:val="22"/>
        <w:szCs w:val="22"/>
        <w:lang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8BF62E9"/>
    <w:multiLevelType w:val="hybridMultilevel"/>
    <w:tmpl w:val="E6B08EF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A3C0363"/>
    <w:multiLevelType w:val="multilevel"/>
    <w:tmpl w:val="2B8ACF26"/>
    <w:lvl w:ilvl="0">
      <w:start w:val="17"/>
      <w:numFmt w:val="bullet"/>
      <w:lvlText w:val="-"/>
      <w:lvlJc w:val="left"/>
      <w:pPr>
        <w:ind w:left="1634" w:hanging="360"/>
      </w:pPr>
      <w:rPr>
        <w:rFonts w:ascii="Calibri" w:hAnsi="Calibri" w:cs="Arial" w:hint="default"/>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AAD5944"/>
    <w:multiLevelType w:val="multilevel"/>
    <w:tmpl w:val="908CC58E"/>
    <w:lvl w:ilvl="0">
      <w:start w:val="1"/>
      <w:numFmt w:val="bullet"/>
      <w:lvlText w:val=""/>
      <w:lvlJc w:val="left"/>
      <w:pPr>
        <w:tabs>
          <w:tab w:val="num" w:pos="720"/>
        </w:tabs>
        <w:ind w:left="720" w:hanging="360"/>
      </w:pPr>
      <w:rPr>
        <w:rFonts w:ascii="Symbol" w:hAnsi="Symbol" w:cs="Symbol" w:hint="default"/>
        <w:sz w:val="20"/>
        <w:szCs w:val="22"/>
        <w:lang w:eastAsia="en-US"/>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5" w15:restartNumberingAfterBreak="0">
    <w:nsid w:val="2D7817D8"/>
    <w:multiLevelType w:val="multilevel"/>
    <w:tmpl w:val="020CBDD2"/>
    <w:lvl w:ilvl="0">
      <w:start w:val="1"/>
      <w:numFmt w:val="lowerLetter"/>
      <w:lvlText w:val="%1)"/>
      <w:lvlJc w:val="left"/>
      <w:pPr>
        <w:ind w:left="720" w:hanging="360"/>
      </w:pPr>
      <w:rPr>
        <w:rFonts w:ascii="Calibri" w:eastAsia="Aptos" w:hAnsi="Calibri" w:cs="Calibri"/>
        <w:sz w:val="22"/>
        <w:szCs w:val="22"/>
        <w:lang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F307288"/>
    <w:multiLevelType w:val="hybridMultilevel"/>
    <w:tmpl w:val="2E92024E"/>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17" w15:restartNumberingAfterBreak="0">
    <w:nsid w:val="31AB289F"/>
    <w:multiLevelType w:val="multilevel"/>
    <w:tmpl w:val="13B8EC60"/>
    <w:lvl w:ilvl="0">
      <w:start w:val="1"/>
      <w:numFmt w:val="bullet"/>
      <w:lvlText w:val=""/>
      <w:lvlJc w:val="left"/>
      <w:pPr>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FCA68E9"/>
    <w:multiLevelType w:val="multilevel"/>
    <w:tmpl w:val="EEB88EAA"/>
    <w:lvl w:ilvl="0">
      <w:start w:val="1"/>
      <w:numFmt w:val="bullet"/>
      <w:lvlText w:val=""/>
      <w:lvlJc w:val="left"/>
      <w:pPr>
        <w:ind w:left="720" w:hanging="360"/>
      </w:pPr>
      <w:rPr>
        <w:rFonts w:ascii="Symbol" w:hAnsi="Symbol" w:cs="Symbol" w:hint="default"/>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67215B"/>
    <w:multiLevelType w:val="multilevel"/>
    <w:tmpl w:val="CDAE2E7A"/>
    <w:lvl w:ilvl="0">
      <w:numFmt w:val="bullet"/>
      <w:lvlText w:val="-"/>
      <w:lvlJc w:val="left"/>
      <w:pPr>
        <w:ind w:left="720" w:hanging="360"/>
      </w:pPr>
      <w:rPr>
        <w:rFonts w:ascii="Arial" w:hAnsi="Arial" w:cs="Arial" w:hint="default"/>
        <w:sz w:val="22"/>
        <w:szCs w:val="22"/>
        <w:lang w:eastAsia="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06735B0"/>
    <w:multiLevelType w:val="multilevel"/>
    <w:tmpl w:val="D2022162"/>
    <w:lvl w:ilvl="0">
      <w:start w:val="1"/>
      <w:numFmt w:val="decimal"/>
      <w:lvlText w:val="(%1)"/>
      <w:lvlJc w:val="left"/>
      <w:pPr>
        <w:tabs>
          <w:tab w:val="num" w:pos="720"/>
        </w:tabs>
        <w:ind w:left="511" w:firstLine="0"/>
      </w:pPr>
      <w:rPr>
        <w:rFonts w:ascii="Times New Roman" w:eastAsia="Times New Roman" w:hAnsi="Times New Roman" w:cs="Times New Roman"/>
        <w:b w:val="0"/>
        <w:i/>
        <w:iCs/>
        <w:strike w:val="0"/>
        <w:dstrike w:val="0"/>
        <w:color w:val="000000"/>
        <w:position w:val="0"/>
        <w:sz w:val="20"/>
        <w:szCs w:val="20"/>
        <w:u w:val="none" w:color="000000"/>
        <w:shd w:val="clear" w:color="auto" w:fill="auto"/>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5F849C4"/>
    <w:multiLevelType w:val="multilevel"/>
    <w:tmpl w:val="3F4A8A72"/>
    <w:lvl w:ilvl="0">
      <w:start w:val="1"/>
      <w:numFmt w:val="bullet"/>
      <w:lvlText w:val=""/>
      <w:lvlJc w:val="left"/>
      <w:pPr>
        <w:ind w:left="720"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EAB0E85"/>
    <w:multiLevelType w:val="multilevel"/>
    <w:tmpl w:val="675C9A08"/>
    <w:lvl w:ilvl="0">
      <w:start w:val="1"/>
      <w:numFmt w:val="bullet"/>
      <w:lvlText w:val=""/>
      <w:lvlJc w:val="left"/>
      <w:pPr>
        <w:ind w:left="1468"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F034E88"/>
    <w:multiLevelType w:val="multilevel"/>
    <w:tmpl w:val="EB1E80A4"/>
    <w:lvl w:ilvl="0">
      <w:numFmt w:val="bullet"/>
      <w:lvlText w:val="-"/>
      <w:lvlJc w:val="left"/>
      <w:pPr>
        <w:ind w:left="1033" w:hanging="360"/>
      </w:pPr>
      <w:rPr>
        <w:rFonts w:ascii="Marianne" w:hAnsi="Marianne" w:cs="Calibri" w:hint="default"/>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15E3157"/>
    <w:multiLevelType w:val="multilevel"/>
    <w:tmpl w:val="23C802EA"/>
    <w:lvl w:ilvl="0">
      <w:numFmt w:val="bullet"/>
      <w:lvlText w:val="-"/>
      <w:lvlJc w:val="left"/>
      <w:pPr>
        <w:tabs>
          <w:tab w:val="num" w:pos="720"/>
        </w:tabs>
        <w:ind w:left="720" w:hanging="360"/>
      </w:pPr>
      <w:rPr>
        <w:rFonts w:ascii="Arial" w:hAnsi="Arial" w:cs="Arial" w:hint="default"/>
        <w:sz w:val="22"/>
        <w:szCs w:val="22"/>
        <w:lang w:eastAsia="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49F7663"/>
    <w:multiLevelType w:val="multilevel"/>
    <w:tmpl w:val="FCE21FC6"/>
    <w:lvl w:ilvl="0">
      <w:start w:val="1"/>
      <w:numFmt w:val="lowerLetter"/>
      <w:lvlText w:val="%1)"/>
      <w:lvlJc w:val="left"/>
      <w:pPr>
        <w:ind w:left="720" w:hanging="360"/>
      </w:pPr>
      <w:rPr>
        <w:rFonts w:ascii="Calibri" w:eastAsia="Aptos" w:hAnsi="Calibri" w:cs="Calibri"/>
        <w:sz w:val="22"/>
        <w:szCs w:val="22"/>
        <w:lang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5704E20"/>
    <w:multiLevelType w:val="multilevel"/>
    <w:tmpl w:val="C0202558"/>
    <w:lvl w:ilvl="0">
      <w:start w:val="1"/>
      <w:numFmt w:val="bullet"/>
      <w:lvlText w:val=""/>
      <w:lvlJc w:val="left"/>
      <w:pPr>
        <w:ind w:left="3554" w:hanging="360"/>
      </w:pPr>
      <w:rPr>
        <w:rFonts w:ascii="Symbol" w:hAnsi="Symbol" w:cs="Symbol" w:hint="default"/>
        <w:sz w:val="22"/>
        <w:szCs w:val="22"/>
        <w:lang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5BD61B3"/>
    <w:multiLevelType w:val="multilevel"/>
    <w:tmpl w:val="B64AE63A"/>
    <w:lvl w:ilvl="0">
      <w:start w:val="17"/>
      <w:numFmt w:val="bullet"/>
      <w:lvlText w:val="-"/>
      <w:lvlJc w:val="left"/>
      <w:pPr>
        <w:ind w:left="720" w:hanging="360"/>
      </w:pPr>
      <w:rPr>
        <w:rFonts w:ascii="Calibri" w:hAnsi="Calibri" w:cs="Arial" w:hint="default"/>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85D79EF"/>
    <w:multiLevelType w:val="multilevel"/>
    <w:tmpl w:val="5678C850"/>
    <w:lvl w:ilvl="0">
      <w:start w:val="1"/>
      <w:numFmt w:val="decimal"/>
      <w:lvlText w:val="(%1)"/>
      <w:lvlJc w:val="left"/>
      <w:pPr>
        <w:ind w:left="871" w:hanging="360"/>
      </w:pPr>
      <w:rPr>
        <w:rFonts w:ascii="Calibri" w:hAnsi="Calibri" w:cs="Calibri"/>
        <w:i/>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400064F"/>
    <w:multiLevelType w:val="multilevel"/>
    <w:tmpl w:val="43BE1D44"/>
    <w:lvl w:ilvl="0">
      <w:start w:val="2"/>
      <w:numFmt w:val="bullet"/>
      <w:lvlText w:val="-"/>
      <w:lvlJc w:val="left"/>
      <w:pPr>
        <w:ind w:left="720" w:hanging="360"/>
      </w:pPr>
      <w:rPr>
        <w:rFonts w:ascii="Times New Roman" w:hAnsi="Times New Roman" w:cs="Times New Roman" w:hint="default"/>
        <w:sz w:val="22"/>
        <w:szCs w:val="22"/>
        <w:lang w:eastAsia="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6A150A7"/>
    <w:multiLevelType w:val="multilevel"/>
    <w:tmpl w:val="C0E212F0"/>
    <w:lvl w:ilvl="0">
      <w:start w:val="1"/>
      <w:numFmt w:val="bullet"/>
      <w:lvlText w:val=""/>
      <w:lvlJc w:val="left"/>
      <w:pPr>
        <w:ind w:left="142" w:firstLine="0"/>
      </w:pPr>
      <w:rPr>
        <w:rFonts w:ascii="Wingdings" w:hAnsi="Wingdings" w:cs="Wingdings" w:hint="default"/>
        <w:b w:val="0"/>
        <w:i w:val="0"/>
        <w:strike w:val="0"/>
        <w:dstrike w:val="0"/>
        <w:color w:val="FF0000"/>
        <w:position w:val="0"/>
        <w:sz w:val="36"/>
        <w:szCs w:val="36"/>
        <w:u w:val="none" w:color="000000"/>
        <w:shd w:val="clear" w:color="auto" w:fill="auto"/>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6FB5E05"/>
    <w:multiLevelType w:val="multilevel"/>
    <w:tmpl w:val="83E436C8"/>
    <w:lvl w:ilvl="0">
      <w:start w:val="1"/>
      <w:numFmt w:val="bullet"/>
      <w:lvlText w:val=""/>
      <w:lvlJc w:val="left"/>
      <w:pPr>
        <w:ind w:left="1468"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3364178">
    <w:abstractNumId w:val="4"/>
  </w:num>
  <w:num w:numId="2" w16cid:durableId="1889146641">
    <w:abstractNumId w:val="28"/>
  </w:num>
  <w:num w:numId="3" w16cid:durableId="710107863">
    <w:abstractNumId w:val="8"/>
  </w:num>
  <w:num w:numId="4" w16cid:durableId="1571501448">
    <w:abstractNumId w:val="19"/>
  </w:num>
  <w:num w:numId="5" w16cid:durableId="1273443529">
    <w:abstractNumId w:val="31"/>
  </w:num>
  <w:num w:numId="6" w16cid:durableId="1770389625">
    <w:abstractNumId w:val="6"/>
  </w:num>
  <w:num w:numId="7" w16cid:durableId="1205413486">
    <w:abstractNumId w:val="13"/>
  </w:num>
  <w:num w:numId="8" w16cid:durableId="249237860">
    <w:abstractNumId w:val="2"/>
  </w:num>
  <w:num w:numId="9" w16cid:durableId="1180584645">
    <w:abstractNumId w:val="25"/>
  </w:num>
  <w:num w:numId="10" w16cid:durableId="773090680">
    <w:abstractNumId w:val="17"/>
  </w:num>
  <w:num w:numId="11" w16cid:durableId="546840250">
    <w:abstractNumId w:val="22"/>
  </w:num>
  <w:num w:numId="12" w16cid:durableId="397556602">
    <w:abstractNumId w:val="20"/>
  </w:num>
  <w:num w:numId="13" w16cid:durableId="2060736442">
    <w:abstractNumId w:val="26"/>
  </w:num>
  <w:num w:numId="14" w16cid:durableId="541871604">
    <w:abstractNumId w:val="29"/>
  </w:num>
  <w:num w:numId="15" w16cid:durableId="1643660461">
    <w:abstractNumId w:val="9"/>
  </w:num>
  <w:num w:numId="16" w16cid:durableId="348526861">
    <w:abstractNumId w:val="14"/>
  </w:num>
  <w:num w:numId="17" w16cid:durableId="2061517355">
    <w:abstractNumId w:val="30"/>
  </w:num>
  <w:num w:numId="18" w16cid:durableId="68622628">
    <w:abstractNumId w:val="24"/>
  </w:num>
  <w:num w:numId="19" w16cid:durableId="1102189271">
    <w:abstractNumId w:val="21"/>
  </w:num>
  <w:num w:numId="20" w16cid:durableId="1744253447">
    <w:abstractNumId w:val="11"/>
  </w:num>
  <w:num w:numId="21" w16cid:durableId="1586963508">
    <w:abstractNumId w:val="3"/>
  </w:num>
  <w:num w:numId="22" w16cid:durableId="1074550690">
    <w:abstractNumId w:val="27"/>
  </w:num>
  <w:num w:numId="23" w16cid:durableId="1191411603">
    <w:abstractNumId w:val="5"/>
  </w:num>
  <w:num w:numId="24" w16cid:durableId="1120877005">
    <w:abstractNumId w:val="15"/>
  </w:num>
  <w:num w:numId="25" w16cid:durableId="1919241244">
    <w:abstractNumId w:val="18"/>
  </w:num>
  <w:num w:numId="26" w16cid:durableId="35013082">
    <w:abstractNumId w:val="23"/>
  </w:num>
  <w:num w:numId="27" w16cid:durableId="1271279375">
    <w:abstractNumId w:val="0"/>
  </w:num>
  <w:num w:numId="28" w16cid:durableId="459614996">
    <w:abstractNumId w:val="12"/>
  </w:num>
  <w:num w:numId="29" w16cid:durableId="1350986753">
    <w:abstractNumId w:val="10"/>
  </w:num>
  <w:num w:numId="30" w16cid:durableId="562790151">
    <w:abstractNumId w:val="1"/>
  </w:num>
  <w:num w:numId="31" w16cid:durableId="361710310">
    <w:abstractNumId w:val="7"/>
  </w:num>
  <w:num w:numId="32" w16cid:durableId="5265508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F7C"/>
    <w:rsid w:val="00002F76"/>
    <w:rsid w:val="00052175"/>
    <w:rsid w:val="00065DB6"/>
    <w:rsid w:val="000A56E8"/>
    <w:rsid w:val="000A62A8"/>
    <w:rsid w:val="000E4A64"/>
    <w:rsid w:val="000F3531"/>
    <w:rsid w:val="000F3BF6"/>
    <w:rsid w:val="001075A6"/>
    <w:rsid w:val="00114921"/>
    <w:rsid w:val="00156229"/>
    <w:rsid w:val="00173BAD"/>
    <w:rsid w:val="00174633"/>
    <w:rsid w:val="001B2EC8"/>
    <w:rsid w:val="001B6EED"/>
    <w:rsid w:val="001B7D91"/>
    <w:rsid w:val="001D640F"/>
    <w:rsid w:val="001E06B3"/>
    <w:rsid w:val="001F0EF3"/>
    <w:rsid w:val="001F223F"/>
    <w:rsid w:val="00207297"/>
    <w:rsid w:val="00213AF7"/>
    <w:rsid w:val="00241DDA"/>
    <w:rsid w:val="00263397"/>
    <w:rsid w:val="00275881"/>
    <w:rsid w:val="002831CD"/>
    <w:rsid w:val="002869BF"/>
    <w:rsid w:val="002D582D"/>
    <w:rsid w:val="002E0E6E"/>
    <w:rsid w:val="003028F4"/>
    <w:rsid w:val="00311198"/>
    <w:rsid w:val="00317F7C"/>
    <w:rsid w:val="00356B35"/>
    <w:rsid w:val="00356CEF"/>
    <w:rsid w:val="00380ED4"/>
    <w:rsid w:val="003A6C89"/>
    <w:rsid w:val="003A72A0"/>
    <w:rsid w:val="003C25AC"/>
    <w:rsid w:val="003D274F"/>
    <w:rsid w:val="003F18BE"/>
    <w:rsid w:val="00402A27"/>
    <w:rsid w:val="00425E30"/>
    <w:rsid w:val="00431C2C"/>
    <w:rsid w:val="004437C7"/>
    <w:rsid w:val="004569B1"/>
    <w:rsid w:val="00490BC5"/>
    <w:rsid w:val="004A604D"/>
    <w:rsid w:val="004B6D8B"/>
    <w:rsid w:val="004F0B10"/>
    <w:rsid w:val="004F4E04"/>
    <w:rsid w:val="00500184"/>
    <w:rsid w:val="00545D92"/>
    <w:rsid w:val="00583F0B"/>
    <w:rsid w:val="00584E79"/>
    <w:rsid w:val="00585C57"/>
    <w:rsid w:val="00591035"/>
    <w:rsid w:val="0059250B"/>
    <w:rsid w:val="005B568E"/>
    <w:rsid w:val="005C5FEF"/>
    <w:rsid w:val="005D18F1"/>
    <w:rsid w:val="005D2351"/>
    <w:rsid w:val="005D53E9"/>
    <w:rsid w:val="005D6C98"/>
    <w:rsid w:val="005E55C4"/>
    <w:rsid w:val="006479A9"/>
    <w:rsid w:val="00654372"/>
    <w:rsid w:val="00655EBE"/>
    <w:rsid w:val="006A32F1"/>
    <w:rsid w:val="0070663D"/>
    <w:rsid w:val="007232DE"/>
    <w:rsid w:val="0073246E"/>
    <w:rsid w:val="007454A0"/>
    <w:rsid w:val="00782FC2"/>
    <w:rsid w:val="007A13C0"/>
    <w:rsid w:val="007A309F"/>
    <w:rsid w:val="007D297B"/>
    <w:rsid w:val="00801477"/>
    <w:rsid w:val="0080697A"/>
    <w:rsid w:val="008256D5"/>
    <w:rsid w:val="0082713D"/>
    <w:rsid w:val="0083493D"/>
    <w:rsid w:val="008569BD"/>
    <w:rsid w:val="00860B5E"/>
    <w:rsid w:val="0088570A"/>
    <w:rsid w:val="008868DD"/>
    <w:rsid w:val="00891A49"/>
    <w:rsid w:val="008A1E70"/>
    <w:rsid w:val="008B0624"/>
    <w:rsid w:val="008C03C3"/>
    <w:rsid w:val="008D26B5"/>
    <w:rsid w:val="008E1101"/>
    <w:rsid w:val="00914E66"/>
    <w:rsid w:val="0092425A"/>
    <w:rsid w:val="009529A5"/>
    <w:rsid w:val="009555D3"/>
    <w:rsid w:val="00955AEE"/>
    <w:rsid w:val="00982D04"/>
    <w:rsid w:val="009910D8"/>
    <w:rsid w:val="00993BC4"/>
    <w:rsid w:val="00994E59"/>
    <w:rsid w:val="009C1D79"/>
    <w:rsid w:val="009F4AC4"/>
    <w:rsid w:val="00A21715"/>
    <w:rsid w:val="00A62D6C"/>
    <w:rsid w:val="00A84902"/>
    <w:rsid w:val="00AE0613"/>
    <w:rsid w:val="00AE3377"/>
    <w:rsid w:val="00B02F37"/>
    <w:rsid w:val="00B1016D"/>
    <w:rsid w:val="00B112B4"/>
    <w:rsid w:val="00B169D0"/>
    <w:rsid w:val="00B16D1C"/>
    <w:rsid w:val="00B21C26"/>
    <w:rsid w:val="00B468ED"/>
    <w:rsid w:val="00B66D54"/>
    <w:rsid w:val="00B71CAD"/>
    <w:rsid w:val="00B9261D"/>
    <w:rsid w:val="00B93413"/>
    <w:rsid w:val="00BB02AB"/>
    <w:rsid w:val="00BB587B"/>
    <w:rsid w:val="00BC18D8"/>
    <w:rsid w:val="00C113D3"/>
    <w:rsid w:val="00C1508E"/>
    <w:rsid w:val="00C1666F"/>
    <w:rsid w:val="00C4362A"/>
    <w:rsid w:val="00C43CA9"/>
    <w:rsid w:val="00C60A30"/>
    <w:rsid w:val="00C63C4A"/>
    <w:rsid w:val="00C67DAB"/>
    <w:rsid w:val="00C75981"/>
    <w:rsid w:val="00C760D6"/>
    <w:rsid w:val="00CB7B7B"/>
    <w:rsid w:val="00CE0827"/>
    <w:rsid w:val="00D04B58"/>
    <w:rsid w:val="00D32DC9"/>
    <w:rsid w:val="00D45ED7"/>
    <w:rsid w:val="00D658A8"/>
    <w:rsid w:val="00D710B2"/>
    <w:rsid w:val="00D86FFA"/>
    <w:rsid w:val="00D9340E"/>
    <w:rsid w:val="00D94551"/>
    <w:rsid w:val="00D96CED"/>
    <w:rsid w:val="00DA0531"/>
    <w:rsid w:val="00DD36EE"/>
    <w:rsid w:val="00DD69CB"/>
    <w:rsid w:val="00DE44DE"/>
    <w:rsid w:val="00E0509C"/>
    <w:rsid w:val="00E12721"/>
    <w:rsid w:val="00E52530"/>
    <w:rsid w:val="00EA6981"/>
    <w:rsid w:val="00EB124E"/>
    <w:rsid w:val="00EB3B07"/>
    <w:rsid w:val="00EC4EFB"/>
    <w:rsid w:val="00EC7211"/>
    <w:rsid w:val="00EF3233"/>
    <w:rsid w:val="00F060B9"/>
    <w:rsid w:val="00F26206"/>
    <w:rsid w:val="00F2686A"/>
    <w:rsid w:val="00F36F64"/>
    <w:rsid w:val="00FA00B6"/>
    <w:rsid w:val="00FA7F19"/>
    <w:rsid w:val="00FC47A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EFC433"/>
  <w15:docId w15:val="{EA4698FC-6018-4C06-B08D-7BC2FFE35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Lucida Sans"/>
        <w:szCs w:val="24"/>
        <w:lang w:val="fr-FR"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Times New Roman" w:eastAsia="Lucida Sans Unicode" w:hAnsi="Times New Roman" w:cs="Times New Roman"/>
      <w:sz w:val="24"/>
      <w:lang w:bidi="ar-SA"/>
    </w:rPr>
  </w:style>
  <w:style w:type="paragraph" w:styleId="Titre1">
    <w:name w:val="heading 1"/>
    <w:basedOn w:val="Normal"/>
    <w:next w:val="Normal"/>
    <w:uiPriority w:val="9"/>
    <w:qFormat/>
    <w:pPr>
      <w:keepNext/>
      <w:numPr>
        <w:numId w:val="1"/>
      </w:numPr>
      <w:spacing w:after="60"/>
      <w:outlineLvl w:val="0"/>
    </w:pPr>
    <w:rPr>
      <w:rFonts w:ascii="Calibri Light" w:eastAsia="Times New Roman" w:hAnsi="Calibri Light" w:cs="Calibri Light"/>
      <w:bCs/>
      <w:color w:val="4472C4"/>
      <w:sz w:val="28"/>
      <w:szCs w:val="28"/>
    </w:rPr>
  </w:style>
  <w:style w:type="paragraph" w:styleId="Titre2">
    <w:name w:val="heading 2"/>
    <w:basedOn w:val="Normal"/>
    <w:next w:val="Normal"/>
    <w:uiPriority w:val="9"/>
    <w:unhideWhenUsed/>
    <w:qFormat/>
    <w:pPr>
      <w:keepNext/>
      <w:widowControl/>
      <w:numPr>
        <w:ilvl w:val="1"/>
        <w:numId w:val="1"/>
      </w:numPr>
      <w:tabs>
        <w:tab w:val="left" w:pos="-1440"/>
      </w:tabs>
      <w:suppressAutoHyphens w:val="0"/>
      <w:outlineLvl w:val="1"/>
    </w:pPr>
    <w:rPr>
      <w:rFonts w:ascii="Calibri" w:eastAsia="Times New Roman" w:hAnsi="Calibri" w:cs="Calibri"/>
      <w:color w:val="4472C4"/>
      <w:sz w:val="22"/>
      <w:szCs w:val="22"/>
    </w:rPr>
  </w:style>
  <w:style w:type="paragraph" w:styleId="Titre5">
    <w:name w:val="heading 5"/>
    <w:basedOn w:val="Normal"/>
    <w:next w:val="Normal"/>
    <w:uiPriority w:val="9"/>
    <w:semiHidden/>
    <w:unhideWhenUsed/>
    <w:qFormat/>
    <w:pPr>
      <w:numPr>
        <w:ilvl w:val="4"/>
        <w:numId w:val="1"/>
      </w:numPr>
      <w:spacing w:before="240" w:after="60"/>
      <w:outlineLvl w:val="4"/>
    </w:pPr>
    <w:rPr>
      <w:rFonts w:ascii="Aptos" w:eastAsia="Times New Roman" w:hAnsi="Aptos"/>
      <w:b/>
      <w:bCs/>
      <w:i/>
      <w:iCs/>
      <w:sz w:val="26"/>
      <w:szCs w:val="26"/>
    </w:rPr>
  </w:style>
  <w:style w:type="paragraph" w:styleId="Titre9">
    <w:name w:val="heading 9"/>
    <w:basedOn w:val="Normal"/>
    <w:next w:val="Normal"/>
    <w:qFormat/>
    <w:pPr>
      <w:numPr>
        <w:ilvl w:val="8"/>
        <w:numId w:val="1"/>
      </w:numPr>
      <w:spacing w:before="240" w:after="60"/>
      <w:outlineLvl w:val="8"/>
    </w:pPr>
    <w:rPr>
      <w:rFonts w:ascii="Aptos Display" w:eastAsia="Times New Roman" w:hAnsi="Aptos Display"/>
      <w:sz w:val="22"/>
      <w:szCs w:val="22"/>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Calibri" w:hAnsi="Calibri" w:cs="Calibri"/>
      <w:i/>
      <w:sz w:val="16"/>
      <w:szCs w:val="16"/>
    </w:rPr>
  </w:style>
  <w:style w:type="character" w:customStyle="1" w:styleId="WW8Num3z0">
    <w:name w:val="WW8Num3z0"/>
    <w:qFormat/>
    <w:rPr>
      <w:rFonts w:ascii="Symbol" w:hAnsi="Symbol" w:cs="Symbol"/>
      <w:sz w:val="22"/>
    </w:rPr>
  </w:style>
  <w:style w:type="character" w:customStyle="1" w:styleId="WW8Num4z0">
    <w:name w:val="WW8Num4z0"/>
    <w:qFormat/>
    <w:rPr>
      <w:rFonts w:ascii="Arial" w:hAnsi="Arial" w:cs="Arial"/>
      <w:sz w:val="22"/>
      <w:szCs w:val="22"/>
      <w:lang w:eastAsia="fr-FR"/>
    </w:rPr>
  </w:style>
  <w:style w:type="character" w:customStyle="1" w:styleId="WW8Num5z0">
    <w:name w:val="WW8Num5z0"/>
    <w:qFormat/>
    <w:rPr>
      <w:rFonts w:ascii="Symbol" w:hAnsi="Symbol" w:cs="Symbol"/>
    </w:rPr>
  </w:style>
  <w:style w:type="character" w:customStyle="1" w:styleId="WW8Num6z0">
    <w:name w:val="WW8Num6z0"/>
    <w:qFormat/>
    <w:rPr>
      <w:rFonts w:ascii="Symbol" w:hAnsi="Symbol" w:cs="Symbol"/>
      <w:sz w:val="20"/>
    </w:rPr>
  </w:style>
  <w:style w:type="character" w:customStyle="1" w:styleId="WW8Num6z1">
    <w:name w:val="WW8Num6z1"/>
    <w:qFormat/>
    <w:rPr>
      <w:rFonts w:ascii="Courier New" w:hAnsi="Courier New" w:cs="Courier New"/>
      <w:sz w:val="20"/>
    </w:rPr>
  </w:style>
  <w:style w:type="character" w:customStyle="1" w:styleId="WW8Num6z2">
    <w:name w:val="WW8Num6z2"/>
    <w:qFormat/>
    <w:rPr>
      <w:rFonts w:ascii="Wingdings" w:hAnsi="Wingdings" w:cs="Wingdings"/>
      <w:sz w:val="20"/>
    </w:rPr>
  </w:style>
  <w:style w:type="character" w:customStyle="1" w:styleId="WW8Num7z0">
    <w:name w:val="WW8Num7z0"/>
    <w:qFormat/>
    <w:rPr>
      <w:rFonts w:ascii="Calibri" w:hAnsi="Calibri" w:cs="Arial"/>
      <w:sz w:val="22"/>
      <w:szCs w:val="22"/>
    </w:rPr>
  </w:style>
  <w:style w:type="character" w:customStyle="1" w:styleId="WW8Num8z0">
    <w:name w:val="WW8Num8z0"/>
    <w:qFormat/>
    <w:rPr>
      <w:rFonts w:ascii="Wingdings" w:hAnsi="Wingdings" w:cs="Wingdings"/>
    </w:rPr>
  </w:style>
  <w:style w:type="character" w:customStyle="1" w:styleId="WW8Num9z0">
    <w:name w:val="WW8Num9z0"/>
    <w:qFormat/>
    <w:rPr>
      <w:rFonts w:ascii="Calibri" w:eastAsia="Aptos" w:hAnsi="Calibri" w:cs="Calibri"/>
      <w:sz w:val="22"/>
      <w:szCs w:val="22"/>
      <w:lang w:eastAsia="en-US"/>
    </w:rPr>
  </w:style>
  <w:style w:type="character" w:customStyle="1" w:styleId="WW8Num10z0">
    <w:name w:val="WW8Num10z0"/>
    <w:qFormat/>
    <w:rPr>
      <w:rFonts w:ascii="Symbol" w:hAnsi="Symbol" w:cs="Symbol"/>
    </w:rPr>
  </w:style>
  <w:style w:type="character" w:customStyle="1" w:styleId="WW8Num11z0">
    <w:name w:val="WW8Num11z0"/>
    <w:qFormat/>
    <w:rPr>
      <w:rFonts w:ascii="Symbol" w:hAnsi="Symbol" w:cs="Symbol"/>
    </w:rPr>
  </w:style>
  <w:style w:type="character" w:customStyle="1" w:styleId="WW8Num12z0">
    <w:name w:val="WW8Num12z0"/>
    <w:qFormat/>
    <w:rPr>
      <w:rFonts w:ascii="Times New Roman" w:eastAsia="Times New Roman" w:hAnsi="Times New Roman" w:cs="Times New Roman"/>
      <w:b w:val="0"/>
      <w:i/>
      <w:iCs/>
      <w:strike w:val="0"/>
      <w:dstrike w:val="0"/>
      <w:color w:val="000000"/>
      <w:position w:val="0"/>
      <w:sz w:val="20"/>
      <w:szCs w:val="20"/>
      <w:u w:val="none" w:color="000000"/>
      <w:shd w:val="clear" w:color="auto" w:fill="auto"/>
      <w:vertAlign w:val="baseline"/>
    </w:rPr>
  </w:style>
  <w:style w:type="character" w:customStyle="1" w:styleId="WW8Num13z0">
    <w:name w:val="WW8Num13z0"/>
    <w:qFormat/>
    <w:rPr>
      <w:rFonts w:ascii="Symbol" w:hAnsi="Symbol" w:cs="Symbol"/>
      <w:sz w:val="22"/>
      <w:szCs w:val="22"/>
      <w:lang w:eastAsia="en-US"/>
    </w:rPr>
  </w:style>
  <w:style w:type="character" w:customStyle="1" w:styleId="WW8Num14z0">
    <w:name w:val="WW8Num14z0"/>
    <w:qFormat/>
    <w:rPr>
      <w:rFonts w:ascii="Times New Roman" w:hAnsi="Times New Roman" w:cs="Times New Roman"/>
      <w:sz w:val="22"/>
      <w:szCs w:val="22"/>
      <w:lang w:eastAsia="fr-FR"/>
    </w:rPr>
  </w:style>
  <w:style w:type="character" w:customStyle="1" w:styleId="WW8Num15z0">
    <w:name w:val="WW8Num15z0"/>
    <w:qFormat/>
    <w:rPr>
      <w:rFonts w:ascii="Arial" w:hAnsi="Arial" w:cs="Arial"/>
      <w:b w:val="0"/>
      <w:i w:val="0"/>
      <w:strike w:val="0"/>
      <w:dstrike w:val="0"/>
      <w:color w:val="000000"/>
      <w:position w:val="0"/>
      <w:sz w:val="24"/>
      <w:szCs w:val="24"/>
      <w:u w:val="none" w:color="000000"/>
      <w:shd w:val="clear" w:color="auto" w:fill="auto"/>
      <w:vertAlign w:val="baseline"/>
    </w:rPr>
  </w:style>
  <w:style w:type="character" w:customStyle="1" w:styleId="WW8Num16z0">
    <w:name w:val="WW8Num16z0"/>
    <w:qFormat/>
    <w:rPr>
      <w:rFonts w:ascii="Symbol" w:hAnsi="Symbol" w:cs="Symbol"/>
      <w:sz w:val="20"/>
      <w:szCs w:val="22"/>
      <w:lang w:eastAsia="en-US"/>
    </w:rPr>
  </w:style>
  <w:style w:type="character" w:customStyle="1" w:styleId="WW8Num16z1">
    <w:name w:val="WW8Num16z1"/>
    <w:qFormat/>
    <w:rPr>
      <w:rFonts w:ascii="Courier New" w:hAnsi="Courier New" w:cs="Courier New"/>
      <w:sz w:val="20"/>
    </w:rPr>
  </w:style>
  <w:style w:type="character" w:customStyle="1" w:styleId="WW8Num16z2">
    <w:name w:val="WW8Num16z2"/>
    <w:qFormat/>
    <w:rPr>
      <w:rFonts w:ascii="Wingdings" w:hAnsi="Wingdings" w:cs="Wingdings"/>
      <w:sz w:val="20"/>
    </w:rPr>
  </w:style>
  <w:style w:type="character" w:customStyle="1" w:styleId="WW8Num17z0">
    <w:name w:val="WW8Num17z0"/>
    <w:qFormat/>
    <w:rPr>
      <w:rFonts w:ascii="Wingdings" w:hAnsi="Wingdings" w:cs="Wingdings"/>
      <w:b w:val="0"/>
      <w:i w:val="0"/>
      <w:strike w:val="0"/>
      <w:dstrike w:val="0"/>
      <w:color w:val="FF0000"/>
      <w:position w:val="0"/>
      <w:sz w:val="36"/>
      <w:szCs w:val="36"/>
      <w:u w:val="none" w:color="000000"/>
      <w:shd w:val="clear" w:color="auto" w:fill="auto"/>
      <w:vertAlign w:val="baseline"/>
    </w:rPr>
  </w:style>
  <w:style w:type="character" w:customStyle="1" w:styleId="WW8Num18z0">
    <w:name w:val="WW8Num18z0"/>
    <w:qFormat/>
    <w:rPr>
      <w:rFonts w:ascii="Arial" w:hAnsi="Arial" w:cs="Arial"/>
      <w:sz w:val="22"/>
      <w:szCs w:val="22"/>
      <w:lang w:eastAsia="fr-FR"/>
    </w:rPr>
  </w:style>
  <w:style w:type="character" w:customStyle="1" w:styleId="WW8Num19z0">
    <w:name w:val="WW8Num19z0"/>
    <w:qFormat/>
    <w:rPr>
      <w:rFonts w:ascii="Wingdings" w:hAnsi="Wingdings" w:cs="Wingdings"/>
    </w:rPr>
  </w:style>
  <w:style w:type="character" w:customStyle="1" w:styleId="WW8Num20z0">
    <w:name w:val="WW8Num20z0"/>
    <w:qFormat/>
    <w:rPr>
      <w:rFonts w:ascii="Calibri" w:eastAsia="Aptos" w:hAnsi="Calibri" w:cs="Calibri"/>
      <w:sz w:val="22"/>
      <w:szCs w:val="22"/>
      <w:lang w:eastAsia="en-US"/>
    </w:rPr>
  </w:style>
  <w:style w:type="character" w:customStyle="1" w:styleId="WW8Num21z0">
    <w:name w:val="WW8Num21z0"/>
    <w:qFormat/>
    <w:rPr>
      <w:rFonts w:ascii="OpenSymbol;Arial Unicode MS" w:hAnsi="OpenSymbol;Arial Unicode MS" w:cs="Arial"/>
      <w:sz w:val="22"/>
      <w:szCs w:val="22"/>
      <w:lang w:eastAsia="fr-FR"/>
    </w:rPr>
  </w:style>
  <w:style w:type="character" w:customStyle="1" w:styleId="WW8Num22z0">
    <w:name w:val="WW8Num22z0"/>
    <w:qFormat/>
    <w:rPr>
      <w:rFonts w:ascii="Calibri" w:hAnsi="Calibri" w:cs="Arial"/>
      <w:sz w:val="22"/>
      <w:szCs w:val="22"/>
    </w:rPr>
  </w:style>
  <w:style w:type="character" w:customStyle="1" w:styleId="WW8Num23z0">
    <w:name w:val="WW8Num23z0"/>
    <w:qFormat/>
    <w:rPr>
      <w:rFonts w:ascii="Symbol" w:hAnsi="Symbol" w:cs="Symbol"/>
    </w:rPr>
  </w:style>
  <w:style w:type="character" w:customStyle="1" w:styleId="WW8Num24z0">
    <w:name w:val="WW8Num24z0"/>
    <w:qFormat/>
    <w:rPr>
      <w:rFonts w:ascii="Calibri" w:eastAsia="Aptos" w:hAnsi="Calibri" w:cs="Calibri"/>
      <w:sz w:val="22"/>
      <w:szCs w:val="22"/>
      <w:lang w:eastAsia="en-US"/>
    </w:rPr>
  </w:style>
  <w:style w:type="character" w:customStyle="1" w:styleId="WW8Num25z0">
    <w:name w:val="WW8Num25z0"/>
    <w:qFormat/>
    <w:rPr>
      <w:rFonts w:ascii="Symbol" w:hAnsi="Symbol" w:cs="Symbol"/>
      <w:sz w:val="22"/>
      <w:szCs w:val="22"/>
    </w:rPr>
  </w:style>
  <w:style w:type="character" w:customStyle="1" w:styleId="WW8Num26z0">
    <w:name w:val="WW8Num26z0"/>
    <w:qFormat/>
    <w:rPr>
      <w:rFonts w:ascii="Marianne" w:hAnsi="Marianne" w:cs="Calibri"/>
      <w:sz w:val="22"/>
      <w:szCs w:val="22"/>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7z1">
    <w:name w:val="WW8Num7z1"/>
    <w:qFormat/>
    <w:rPr>
      <w:rFonts w:ascii="OpenSymbol;Arial Unicode MS" w:hAnsi="OpenSymbol;Arial Unicode MS" w:cs="Courier New"/>
    </w:rPr>
  </w:style>
  <w:style w:type="character" w:customStyle="1" w:styleId="WW8Num8z1">
    <w:name w:val="WW8Num8z1"/>
    <w:qFormat/>
    <w:rPr>
      <w:rFonts w:ascii="OpenSymbol;Arial Unicode MS" w:hAnsi="OpenSymbol;Arial Unicode MS" w:cs="OpenSymbol;Arial Unicode MS"/>
    </w:rPr>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1z3">
    <w:name w:val="WW8Num11z3"/>
    <w:qFormat/>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2z3">
    <w:name w:val="WW8Num12z3"/>
    <w:qFormat/>
    <w:rPr>
      <w:rFonts w:ascii="Symbol" w:hAnsi="Symbol" w:cs="Symbol"/>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3z3">
    <w:name w:val="WW8Num13z3"/>
    <w:qFormat/>
    <w:rPr>
      <w:rFonts w:ascii="Symbol" w:hAnsi="Symbol" w:cs="Symbol"/>
    </w:rPr>
  </w:style>
  <w:style w:type="character" w:customStyle="1" w:styleId="WW8Num14z1">
    <w:name w:val="WW8Num14z1"/>
    <w:qFormat/>
    <w:rPr>
      <w:rFonts w:ascii="Courier New" w:hAnsi="Courier New" w:cs="Courier New"/>
    </w:rPr>
  </w:style>
  <w:style w:type="character" w:customStyle="1" w:styleId="WW8Num14z2">
    <w:name w:val="WW8Num14z2"/>
    <w:qFormat/>
    <w:rPr>
      <w:rFonts w:ascii="Wingdings" w:hAnsi="Wingdings" w:cs="Wingdings"/>
    </w:rPr>
  </w:style>
  <w:style w:type="character" w:customStyle="1" w:styleId="WW8Num15z1">
    <w:name w:val="WW8Num15z1"/>
    <w:qFormat/>
    <w:rPr>
      <w:rFonts w:ascii="Courier New" w:hAnsi="Courier New" w:cs="Courier New"/>
      <w:sz w:val="20"/>
    </w:rPr>
  </w:style>
  <w:style w:type="character" w:customStyle="1" w:styleId="WW8Num15z2">
    <w:name w:val="WW8Num15z2"/>
    <w:qFormat/>
    <w:rPr>
      <w:rFonts w:ascii="Wingdings" w:hAnsi="Wingdings" w:cs="Wingdings"/>
      <w:sz w:val="20"/>
    </w:rPr>
  </w:style>
  <w:style w:type="character" w:customStyle="1" w:styleId="WW8Num17z1">
    <w:name w:val="WW8Num17z1"/>
    <w:qFormat/>
    <w:rPr>
      <w:rFonts w:ascii="Courier New" w:hAnsi="Courier New" w:cs="Courier New"/>
    </w:rPr>
  </w:style>
  <w:style w:type="character" w:customStyle="1" w:styleId="WW8Num17z2">
    <w:name w:val="WW8Num17z2"/>
    <w:qFormat/>
    <w:rPr>
      <w:rFonts w:ascii="Wingdings" w:hAnsi="Wingdings" w:cs="Wingdings"/>
    </w:rPr>
  </w:style>
  <w:style w:type="character" w:customStyle="1" w:styleId="WW8Num17z3">
    <w:name w:val="WW8Num17z3"/>
    <w:qFormat/>
    <w:rPr>
      <w:rFonts w:ascii="Symbol" w:hAnsi="Symbol" w:cs="Symbol"/>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cs="Wingdings"/>
    </w:rPr>
  </w:style>
  <w:style w:type="character" w:customStyle="1" w:styleId="WW8Num18z3">
    <w:name w:val="WW8Num18z3"/>
    <w:qFormat/>
    <w:rPr>
      <w:rFonts w:ascii="Symbol" w:hAnsi="Symbol" w:cs="Symbol"/>
    </w:rPr>
  </w:style>
  <w:style w:type="character" w:customStyle="1" w:styleId="WW8Num19z1">
    <w:name w:val="WW8Num19z1"/>
    <w:qFormat/>
    <w:rPr>
      <w:rFonts w:ascii="Courier New" w:hAnsi="Courier New" w:cs="Courier New"/>
    </w:rPr>
  </w:style>
  <w:style w:type="character" w:customStyle="1" w:styleId="WW8Num19z3">
    <w:name w:val="WW8Num19z3"/>
    <w:qFormat/>
    <w:rPr>
      <w:rFonts w:ascii="Symbol" w:hAnsi="Symbol" w:cs="Symbol"/>
    </w:rPr>
  </w:style>
  <w:style w:type="character" w:customStyle="1" w:styleId="WW8Num20z1">
    <w:name w:val="WW8Num20z1"/>
    <w:qFormat/>
    <w:rPr>
      <w:rFonts w:ascii="Courier New" w:hAnsi="Courier New" w:cs="Courier New"/>
    </w:rPr>
  </w:style>
  <w:style w:type="character" w:customStyle="1" w:styleId="WW8Num20z3">
    <w:name w:val="WW8Num20z3"/>
    <w:qFormat/>
    <w:rPr>
      <w:rFonts w:ascii="Symbol" w:hAnsi="Symbol" w:cs="Symbol"/>
    </w:rPr>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1">
    <w:name w:val="WW8Num22z1"/>
    <w:qFormat/>
    <w:rPr>
      <w:rFonts w:ascii="Courier New" w:hAnsi="Courier New" w:cs="Courier New"/>
    </w:rPr>
  </w:style>
  <w:style w:type="character" w:customStyle="1" w:styleId="WW8Num22z2">
    <w:name w:val="WW8Num22z2"/>
    <w:qFormat/>
    <w:rPr>
      <w:rFonts w:ascii="Wingdings" w:hAnsi="Wingdings" w:cs="Wingdings"/>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4z1">
    <w:name w:val="WW8Num24z1"/>
    <w:qFormat/>
    <w:rPr>
      <w:rFonts w:ascii="Courier New" w:hAnsi="Courier New" w:cs="Courier New"/>
    </w:rPr>
  </w:style>
  <w:style w:type="character" w:customStyle="1" w:styleId="WW8Num24z2">
    <w:name w:val="WW8Num24z2"/>
    <w:qFormat/>
    <w:rPr>
      <w:rFonts w:ascii="Wingdings" w:hAnsi="Wingdings" w:cs="Wingdings"/>
    </w:rPr>
  </w:style>
  <w:style w:type="character" w:customStyle="1" w:styleId="WW8Num25z1">
    <w:name w:val="WW8Num25z1"/>
    <w:qFormat/>
    <w:rPr>
      <w:rFonts w:ascii="Courier New" w:hAnsi="Courier New" w:cs="Courier New"/>
    </w:rPr>
  </w:style>
  <w:style w:type="character" w:customStyle="1" w:styleId="WW8Num25z3">
    <w:name w:val="WW8Num25z3"/>
    <w:qFormat/>
    <w:rPr>
      <w:rFonts w:ascii="Symbol" w:hAnsi="Symbol" w:cs="Symbol"/>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style>
  <w:style w:type="character" w:customStyle="1" w:styleId="WW8Num28z0">
    <w:name w:val="WW8Num28z0"/>
    <w:qFormat/>
    <w:rPr>
      <w:rFonts w:ascii="Symbol" w:hAnsi="Symbol" w:cs="Symbol"/>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9z0">
    <w:name w:val="WW8Num29z0"/>
    <w:qFormat/>
    <w:rPr>
      <w:rFonts w:ascii="Wingdings" w:hAnsi="Wingdings" w:cs="Wingdings"/>
    </w:rPr>
  </w:style>
  <w:style w:type="character" w:customStyle="1" w:styleId="WW8Num29z1">
    <w:name w:val="WW8Num29z1"/>
    <w:qFormat/>
    <w:rPr>
      <w:rFonts w:ascii="Courier New" w:hAnsi="Courier New" w:cs="Courier New"/>
    </w:rPr>
  </w:style>
  <w:style w:type="character" w:customStyle="1" w:styleId="WW8Num29z3">
    <w:name w:val="WW8Num29z3"/>
    <w:qFormat/>
    <w:rPr>
      <w:rFonts w:ascii="Symbol" w:hAnsi="Symbol" w:cs="Symbol"/>
    </w:rPr>
  </w:style>
  <w:style w:type="character" w:customStyle="1" w:styleId="WW8Num30z0">
    <w:name w:val="WW8Num30z0"/>
    <w:qFormat/>
    <w:rPr>
      <w:rFonts w:ascii="Times New Roman" w:eastAsia="Times New Roman" w:hAnsi="Times New Roman" w:cs="Times New Roman"/>
      <w:b w:val="0"/>
      <w:i/>
      <w:iCs/>
      <w:strike w:val="0"/>
      <w:dstrike w:val="0"/>
      <w:color w:val="000000"/>
      <w:position w:val="0"/>
      <w:sz w:val="20"/>
      <w:szCs w:val="20"/>
      <w:u w:val="none" w:color="000000"/>
      <w:shd w:val="clear" w:color="auto" w:fill="auto"/>
      <w:vertAlign w:val="baseline"/>
    </w:rPr>
  </w:style>
  <w:style w:type="character" w:customStyle="1" w:styleId="WW8Num31z0">
    <w:name w:val="WW8Num31z0"/>
    <w:qFormat/>
    <w:rPr>
      <w:rFonts w:ascii="Symbol" w:eastAsia="Aptos" w:hAnsi="Symbol" w:cs="Symbol"/>
      <w:sz w:val="22"/>
      <w:szCs w:val="22"/>
      <w:lang w:eastAsia="en-US"/>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cs="Wingdings"/>
    </w:rPr>
  </w:style>
  <w:style w:type="character" w:customStyle="1" w:styleId="WW8Num32z0">
    <w:name w:val="WW8Num32z0"/>
    <w:qFormat/>
    <w:rPr>
      <w:rFonts w:ascii="Symbol" w:hAnsi="Symbol" w:cs="Symbol"/>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3z0">
    <w:name w:val="WW8Num33z0"/>
    <w:qFormat/>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style>
  <w:style w:type="character" w:customStyle="1" w:styleId="WW8Num34z0">
    <w:name w:val="WW8Num34z0"/>
    <w:qFormat/>
    <w:rPr>
      <w:rFonts w:ascii="Times New Roman" w:eastAsia="Arial Unicode MS" w:hAnsi="Times New Roman" w:cs="Times New Roman"/>
      <w:sz w:val="22"/>
      <w:szCs w:val="22"/>
      <w:lang w:eastAsia="fr-FR"/>
    </w:rPr>
  </w:style>
  <w:style w:type="character" w:customStyle="1" w:styleId="WW8Num34z1">
    <w:name w:val="WW8Num34z1"/>
    <w:qFormat/>
    <w:rPr>
      <w:rFonts w:ascii="Courier New" w:hAnsi="Courier New" w:cs="Courier New"/>
    </w:rPr>
  </w:style>
  <w:style w:type="character" w:customStyle="1" w:styleId="WW8Num34z2">
    <w:name w:val="WW8Num34z2"/>
    <w:qFormat/>
    <w:rPr>
      <w:rFonts w:ascii="Wingdings" w:hAnsi="Wingdings" w:cs="Wingdings"/>
    </w:rPr>
  </w:style>
  <w:style w:type="character" w:customStyle="1" w:styleId="WW8Num34z3">
    <w:name w:val="WW8Num34z3"/>
    <w:qFormat/>
    <w:rPr>
      <w:rFonts w:ascii="Symbol" w:hAnsi="Symbol" w:cs="Symbol"/>
    </w:rPr>
  </w:style>
  <w:style w:type="character" w:customStyle="1" w:styleId="WW8Num35z0">
    <w:name w:val="WW8Num35z0"/>
    <w:qFormat/>
    <w:rPr>
      <w:rFonts w:ascii="Wingdings" w:hAnsi="Wingdings" w:cs="Wingdings"/>
    </w:rPr>
  </w:style>
  <w:style w:type="character" w:customStyle="1" w:styleId="WW8Num35z1">
    <w:name w:val="WW8Num35z1"/>
    <w:qFormat/>
    <w:rPr>
      <w:rFonts w:ascii="Courier New" w:hAnsi="Courier New" w:cs="Courier New"/>
    </w:rPr>
  </w:style>
  <w:style w:type="character" w:customStyle="1" w:styleId="WW8Num35z3">
    <w:name w:val="WW8Num35z3"/>
    <w:qFormat/>
    <w:rPr>
      <w:rFonts w:ascii="Symbol" w:hAnsi="Symbol" w:cs="Symbol"/>
    </w:rPr>
  </w:style>
  <w:style w:type="character" w:customStyle="1" w:styleId="WW8Num36z0">
    <w:name w:val="WW8Num36z0"/>
    <w:qFormat/>
    <w:rPr>
      <w:rFonts w:ascii="Arial" w:eastAsia="Arial" w:hAnsi="Arial" w:cs="Arial"/>
      <w:b w:val="0"/>
      <w:i w:val="0"/>
      <w:strike w:val="0"/>
      <w:dstrike w:val="0"/>
      <w:color w:val="000000"/>
      <w:position w:val="0"/>
      <w:sz w:val="24"/>
      <w:szCs w:val="24"/>
      <w:u w:val="none" w:color="000000"/>
      <w:shd w:val="clear" w:color="auto" w:fill="auto"/>
      <w:vertAlign w:val="baseline"/>
    </w:rPr>
  </w:style>
  <w:style w:type="character" w:customStyle="1" w:styleId="WW8Num36z1">
    <w:name w:val="WW8Num36z1"/>
    <w:qFormat/>
    <w:rPr>
      <w:rFonts w:ascii="Segoe UI Symbol" w:eastAsia="Segoe UI Symbol" w:hAnsi="Segoe UI Symbol" w:cs="Segoe UI Symbol"/>
      <w:b w:val="0"/>
      <w:i w:val="0"/>
      <w:strike w:val="0"/>
      <w:dstrike w:val="0"/>
      <w:color w:val="000000"/>
      <w:position w:val="0"/>
      <w:sz w:val="24"/>
      <w:szCs w:val="24"/>
      <w:u w:val="none" w:color="000000"/>
      <w:shd w:val="clear" w:color="auto" w:fill="auto"/>
      <w:vertAlign w:val="baseline"/>
    </w:rPr>
  </w:style>
  <w:style w:type="character" w:customStyle="1" w:styleId="WW8Num37z0">
    <w:name w:val="WW8Num37z0"/>
    <w:qFormat/>
    <w:rPr>
      <w:rFonts w:ascii="Calibri" w:eastAsia="Times New Roman" w:hAnsi="Calibri" w:cs="Calibri"/>
      <w:sz w:val="22"/>
    </w:rPr>
  </w:style>
  <w:style w:type="character" w:customStyle="1" w:styleId="WW8Num37z1">
    <w:name w:val="WW8Num37z1"/>
    <w:qFormat/>
    <w:rPr>
      <w:rFonts w:ascii="Courier New" w:hAnsi="Courier New" w:cs="Courier New"/>
    </w:rPr>
  </w:style>
  <w:style w:type="character" w:customStyle="1" w:styleId="WW8Num37z2">
    <w:name w:val="WW8Num37z2"/>
    <w:qFormat/>
    <w:rPr>
      <w:rFonts w:ascii="Wingdings" w:hAnsi="Wingdings" w:cs="Wingdings"/>
    </w:rPr>
  </w:style>
  <w:style w:type="character" w:customStyle="1" w:styleId="WW8Num37z3">
    <w:name w:val="WW8Num37z3"/>
    <w:qFormat/>
    <w:rPr>
      <w:rFonts w:ascii="Symbol" w:hAnsi="Symbol" w:cs="Symbol"/>
    </w:rPr>
  </w:style>
  <w:style w:type="character" w:customStyle="1" w:styleId="WW8Num38z0">
    <w:name w:val="WW8Num38z0"/>
    <w:qFormat/>
    <w:rPr>
      <w:rFonts w:ascii="Symbol" w:eastAsia="Aptos" w:hAnsi="Symbol" w:cs="Symbol"/>
      <w:sz w:val="20"/>
      <w:szCs w:val="22"/>
      <w:lang w:eastAsia="en-US"/>
    </w:rPr>
  </w:style>
  <w:style w:type="character" w:customStyle="1" w:styleId="WW8Num38z1">
    <w:name w:val="WW8Num38z1"/>
    <w:qFormat/>
    <w:rPr>
      <w:rFonts w:ascii="Courier New" w:hAnsi="Courier New" w:cs="Courier New"/>
      <w:sz w:val="20"/>
    </w:rPr>
  </w:style>
  <w:style w:type="character" w:customStyle="1" w:styleId="WW8Num38z2">
    <w:name w:val="WW8Num38z2"/>
    <w:qFormat/>
    <w:rPr>
      <w:rFonts w:ascii="Wingdings" w:hAnsi="Wingdings" w:cs="Wingdings"/>
      <w:sz w:val="20"/>
    </w:rPr>
  </w:style>
  <w:style w:type="character" w:customStyle="1" w:styleId="WW8Num39z0">
    <w:name w:val="WW8Num39z0"/>
    <w:qFormat/>
    <w:rPr>
      <w:rFonts w:ascii="Times New Roman" w:hAnsi="Times New Roman" w:cs="Times New Roman"/>
    </w:rPr>
  </w:style>
  <w:style w:type="character" w:customStyle="1" w:styleId="WW8Num39z1">
    <w:name w:val="WW8Num39z1"/>
    <w:qFormat/>
    <w:rPr>
      <w:rFonts w:ascii="Courier New" w:hAnsi="Courier New" w:cs="Courier New"/>
    </w:rPr>
  </w:style>
  <w:style w:type="character" w:customStyle="1" w:styleId="WW8Num39z2">
    <w:name w:val="WW8Num39z2"/>
    <w:qFormat/>
    <w:rPr>
      <w:rFonts w:ascii="Wingdings" w:hAnsi="Wingdings" w:cs="Wingdings"/>
    </w:rPr>
  </w:style>
  <w:style w:type="character" w:customStyle="1" w:styleId="WW8Num39z3">
    <w:name w:val="WW8Num39z3"/>
    <w:qFormat/>
    <w:rPr>
      <w:rFonts w:ascii="Symbol" w:hAnsi="Symbol" w:cs="Symbol"/>
    </w:rPr>
  </w:style>
  <w:style w:type="character" w:customStyle="1" w:styleId="WW8Num40z0">
    <w:name w:val="WW8Num40z0"/>
    <w:qFormat/>
    <w:rPr>
      <w:rFonts w:ascii="Wingdings" w:eastAsia="Wingdings" w:hAnsi="Wingdings" w:cs="Wingdings"/>
      <w:b w:val="0"/>
      <w:i w:val="0"/>
      <w:strike w:val="0"/>
      <w:dstrike w:val="0"/>
      <w:color w:val="FF0000"/>
      <w:position w:val="0"/>
      <w:sz w:val="36"/>
      <w:szCs w:val="36"/>
      <w:u w:val="none" w:color="000000"/>
      <w:shd w:val="clear" w:color="auto" w:fill="auto"/>
      <w:vertAlign w:val="baseline"/>
    </w:rPr>
  </w:style>
  <w:style w:type="character" w:customStyle="1" w:styleId="WW8Num41z0">
    <w:name w:val="WW8Num41z0"/>
    <w:qFormat/>
    <w:rPr>
      <w:rFonts w:ascii="Wingdings" w:hAnsi="Wingdings" w:cs="Wingdings"/>
    </w:rPr>
  </w:style>
  <w:style w:type="character" w:customStyle="1" w:styleId="WW8Num41z1">
    <w:name w:val="WW8Num41z1"/>
    <w:qFormat/>
    <w:rPr>
      <w:rFonts w:ascii="Courier New" w:hAnsi="Courier New" w:cs="Courier New"/>
    </w:rPr>
  </w:style>
  <w:style w:type="character" w:customStyle="1" w:styleId="WW8Num41z3">
    <w:name w:val="WW8Num41z3"/>
    <w:qFormat/>
    <w:rPr>
      <w:rFonts w:ascii="Symbol" w:hAnsi="Symbol" w:cs="Symbol"/>
    </w:rPr>
  </w:style>
  <w:style w:type="character" w:customStyle="1" w:styleId="WW8Num42z0">
    <w:name w:val="WW8Num42z0"/>
    <w:qFormat/>
    <w:rPr>
      <w:rFonts w:ascii="Arial" w:eastAsia="Times New Roman" w:hAnsi="Arial" w:cs="Arial"/>
      <w:sz w:val="22"/>
      <w:szCs w:val="22"/>
      <w:lang w:eastAsia="fr-FR"/>
    </w:rPr>
  </w:style>
  <w:style w:type="character" w:customStyle="1" w:styleId="WW8Num42z1">
    <w:name w:val="WW8Num42z1"/>
    <w:qFormat/>
    <w:rPr>
      <w:rFonts w:ascii="Courier New" w:hAnsi="Courier New" w:cs="Courier New"/>
    </w:rPr>
  </w:style>
  <w:style w:type="character" w:customStyle="1" w:styleId="WW8Num42z3">
    <w:name w:val="WW8Num42z3"/>
    <w:qFormat/>
    <w:rPr>
      <w:rFonts w:ascii="Symbol" w:hAnsi="Symbol" w:cs="Symbol"/>
    </w:rPr>
  </w:style>
  <w:style w:type="character" w:customStyle="1" w:styleId="WW8Num42z5">
    <w:name w:val="WW8Num42z5"/>
    <w:qFormat/>
    <w:rPr>
      <w:rFonts w:ascii="Wingdings" w:hAnsi="Wingdings" w:cs="Wingdings"/>
    </w:rPr>
  </w:style>
  <w:style w:type="character" w:customStyle="1" w:styleId="WW8Num43z0">
    <w:name w:val="WW8Num43z0"/>
    <w:qFormat/>
    <w:rPr>
      <w:rFonts w:ascii="Symbol" w:hAnsi="Symbol" w:cs="Symbol"/>
    </w:rPr>
  </w:style>
  <w:style w:type="character" w:customStyle="1" w:styleId="WW8Num43z1">
    <w:name w:val="WW8Num43z1"/>
    <w:qFormat/>
    <w:rPr>
      <w:rFonts w:ascii="Courier New" w:hAnsi="Courier New" w:cs="Courier New"/>
    </w:rPr>
  </w:style>
  <w:style w:type="character" w:customStyle="1" w:styleId="WW8Num43z2">
    <w:name w:val="WW8Num43z2"/>
    <w:qFormat/>
    <w:rPr>
      <w:rFonts w:ascii="Wingdings" w:hAnsi="Wingdings" w:cs="Wingdings"/>
    </w:rPr>
  </w:style>
  <w:style w:type="character" w:customStyle="1" w:styleId="WW8Num44z0">
    <w:name w:val="WW8Num44z0"/>
    <w:qFormat/>
    <w:rPr>
      <w:rFonts w:ascii="Calibri" w:eastAsia="Lucida Sans Unicode" w:hAnsi="Calibri" w:cs="Calibri"/>
    </w:rPr>
  </w:style>
  <w:style w:type="character" w:customStyle="1" w:styleId="WW8Num44z1">
    <w:name w:val="WW8Num44z1"/>
    <w:qFormat/>
    <w:rPr>
      <w:rFonts w:ascii="Courier New" w:hAnsi="Courier New" w:cs="Courier New"/>
    </w:rPr>
  </w:style>
  <w:style w:type="character" w:customStyle="1" w:styleId="WW8Num44z2">
    <w:name w:val="WW8Num44z2"/>
    <w:qFormat/>
    <w:rPr>
      <w:rFonts w:ascii="Wingdings" w:hAnsi="Wingdings" w:cs="Wingdings"/>
    </w:rPr>
  </w:style>
  <w:style w:type="character" w:customStyle="1" w:styleId="WW8Num44z3">
    <w:name w:val="WW8Num44z3"/>
    <w:qFormat/>
    <w:rPr>
      <w:rFonts w:ascii="Symbol" w:hAnsi="Symbol" w:cs="Symbol"/>
    </w:rPr>
  </w:style>
  <w:style w:type="character" w:customStyle="1" w:styleId="WW8Num45z0">
    <w:name w:val="WW8Num45z0"/>
    <w:qFormat/>
    <w:rPr>
      <w:rFonts w:ascii="Calibri" w:eastAsia="Aptos" w:hAnsi="Calibri" w:cs="Calibri"/>
    </w:rPr>
  </w:style>
  <w:style w:type="character" w:customStyle="1" w:styleId="WW8Num45z1">
    <w:name w:val="WW8Num45z1"/>
    <w:qFormat/>
    <w:rPr>
      <w:rFonts w:ascii="Courier New" w:hAnsi="Courier New" w:cs="Courier New"/>
    </w:rPr>
  </w:style>
  <w:style w:type="character" w:customStyle="1" w:styleId="WW8Num45z2">
    <w:name w:val="WW8Num45z2"/>
    <w:qFormat/>
    <w:rPr>
      <w:rFonts w:ascii="Wingdings" w:hAnsi="Wingdings" w:cs="Wingdings"/>
    </w:rPr>
  </w:style>
  <w:style w:type="character" w:customStyle="1" w:styleId="WW8Num45z3">
    <w:name w:val="WW8Num45z3"/>
    <w:qFormat/>
    <w:rPr>
      <w:rFonts w:ascii="Symbol" w:hAnsi="Symbol" w:cs="Symbol"/>
    </w:rPr>
  </w:style>
  <w:style w:type="character" w:customStyle="1" w:styleId="WW8Num46z0">
    <w:name w:val="WW8Num46z0"/>
    <w:qFormat/>
    <w:rPr>
      <w:rFonts w:ascii="Wingdings" w:hAnsi="Wingdings" w:cs="Wingdings"/>
    </w:rPr>
  </w:style>
  <w:style w:type="character" w:customStyle="1" w:styleId="WW8Num46z1">
    <w:name w:val="WW8Num46z1"/>
    <w:qFormat/>
    <w:rPr>
      <w:rFonts w:ascii="Courier New" w:hAnsi="Courier New" w:cs="Courier New"/>
    </w:rPr>
  </w:style>
  <w:style w:type="character" w:customStyle="1" w:styleId="WW8Num46z3">
    <w:name w:val="WW8Num46z3"/>
    <w:qFormat/>
    <w:rPr>
      <w:rFonts w:ascii="Symbol" w:hAnsi="Symbol" w:cs="Symbol"/>
    </w:rPr>
  </w:style>
  <w:style w:type="character" w:customStyle="1" w:styleId="WW8Num47z0">
    <w:name w:val="WW8Num47z0"/>
    <w:qFormat/>
    <w:rPr>
      <w:rFonts w:ascii="Wingdings" w:hAnsi="Wingdings" w:cs="Wingdings"/>
    </w:rPr>
  </w:style>
  <w:style w:type="character" w:customStyle="1" w:styleId="WW8Num47z1">
    <w:name w:val="WW8Num47z1"/>
    <w:qFormat/>
    <w:rPr>
      <w:rFonts w:ascii="Courier New" w:hAnsi="Courier New" w:cs="Courier New"/>
    </w:rPr>
  </w:style>
  <w:style w:type="character" w:customStyle="1" w:styleId="WW8Num47z3">
    <w:name w:val="WW8Num47z3"/>
    <w:qFormat/>
    <w:rPr>
      <w:rFonts w:ascii="Symbol" w:hAnsi="Symbol" w:cs="Symbol"/>
    </w:rPr>
  </w:style>
  <w:style w:type="character" w:customStyle="1" w:styleId="WW8Num48z0">
    <w:name w:val="WW8Num48z0"/>
    <w:qFormat/>
    <w:rPr>
      <w:rFonts w:ascii="Wingdings" w:hAnsi="Wingdings" w:cs="Wingdings"/>
    </w:rPr>
  </w:style>
  <w:style w:type="character" w:customStyle="1" w:styleId="WW8Num48z1">
    <w:name w:val="WW8Num48z1"/>
    <w:qFormat/>
    <w:rPr>
      <w:rFonts w:ascii="Courier New" w:hAnsi="Courier New" w:cs="Courier New"/>
    </w:rPr>
  </w:style>
  <w:style w:type="character" w:customStyle="1" w:styleId="WW8Num48z3">
    <w:name w:val="WW8Num48z3"/>
    <w:qFormat/>
    <w:rPr>
      <w:rFonts w:ascii="Symbol" w:hAnsi="Symbol" w:cs="Symbol"/>
    </w:rPr>
  </w:style>
  <w:style w:type="character" w:customStyle="1" w:styleId="WW8Num49z0">
    <w:name w:val="WW8Num49z0"/>
    <w:qFormat/>
    <w:rPr>
      <w:rFonts w:ascii="Calibri" w:eastAsia="Aptos" w:hAnsi="Calibri" w:cs="Calibri"/>
      <w:sz w:val="22"/>
      <w:szCs w:val="22"/>
      <w:lang w:eastAsia="en-US"/>
    </w:rPr>
  </w:style>
  <w:style w:type="character" w:customStyle="1" w:styleId="WW8Num49z1">
    <w:name w:val="WW8Num49z1"/>
    <w:qFormat/>
  </w:style>
  <w:style w:type="character" w:customStyle="1" w:styleId="WW8Num49z2">
    <w:name w:val="WW8Num49z2"/>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0z0">
    <w:name w:val="WW8Num50z0"/>
    <w:qFormat/>
    <w:rPr>
      <w:rFonts w:ascii="Wingdings" w:hAnsi="Wingdings" w:cs="Wingdings"/>
    </w:rPr>
  </w:style>
  <w:style w:type="character" w:customStyle="1" w:styleId="WW8Num50z1">
    <w:name w:val="WW8Num50z1"/>
    <w:qFormat/>
    <w:rPr>
      <w:rFonts w:ascii="Courier New" w:hAnsi="Courier New" w:cs="Courier New"/>
    </w:rPr>
  </w:style>
  <w:style w:type="character" w:customStyle="1" w:styleId="WW8Num50z3">
    <w:name w:val="WW8Num50z3"/>
    <w:qFormat/>
    <w:rPr>
      <w:rFonts w:ascii="Symbol" w:hAnsi="Symbol" w:cs="Symbol"/>
    </w:rPr>
  </w:style>
  <w:style w:type="character" w:customStyle="1" w:styleId="WW8Num51z0">
    <w:name w:val="WW8Num51z0"/>
    <w:qFormat/>
    <w:rPr>
      <w:rFonts w:ascii="Symbol" w:hAnsi="Symbol" w:cs="Symbol"/>
    </w:rPr>
  </w:style>
  <w:style w:type="character" w:customStyle="1" w:styleId="WW8Num51z1">
    <w:name w:val="WW8Num51z1"/>
    <w:qFormat/>
    <w:rPr>
      <w:rFonts w:ascii="Courier New" w:hAnsi="Courier New" w:cs="Courier New"/>
    </w:rPr>
  </w:style>
  <w:style w:type="character" w:customStyle="1" w:styleId="WW8Num51z2">
    <w:name w:val="WW8Num51z2"/>
    <w:qFormat/>
    <w:rPr>
      <w:rFonts w:ascii="Wingdings" w:hAnsi="Wingdings" w:cs="Wingdings"/>
    </w:rPr>
  </w:style>
  <w:style w:type="character" w:customStyle="1" w:styleId="WW8Num52z0">
    <w:name w:val="WW8Num52z0"/>
    <w:qFormat/>
    <w:rPr>
      <w:rFonts w:ascii="Wingdings" w:eastAsia="Calibri" w:hAnsi="Wingdings" w:cs="Times New Roman"/>
    </w:rPr>
  </w:style>
  <w:style w:type="character" w:customStyle="1" w:styleId="WW8Num52z1">
    <w:name w:val="WW8Num52z1"/>
    <w:qFormat/>
    <w:rPr>
      <w:rFonts w:ascii="Courier New" w:hAnsi="Courier New" w:cs="Courier New"/>
    </w:rPr>
  </w:style>
  <w:style w:type="character" w:customStyle="1" w:styleId="WW8Num52z2">
    <w:name w:val="WW8Num52z2"/>
    <w:qFormat/>
    <w:rPr>
      <w:rFonts w:ascii="Wingdings" w:hAnsi="Wingdings" w:cs="Wingdings"/>
    </w:rPr>
  </w:style>
  <w:style w:type="character" w:customStyle="1" w:styleId="WW8Num52z3">
    <w:name w:val="WW8Num52z3"/>
    <w:qFormat/>
    <w:rPr>
      <w:rFonts w:ascii="Symbol" w:hAnsi="Symbol" w:cs="Symbol"/>
    </w:rPr>
  </w:style>
  <w:style w:type="character" w:customStyle="1" w:styleId="WW8Num53z0">
    <w:name w:val="WW8Num53z0"/>
    <w:qFormat/>
    <w:rPr>
      <w:rFonts w:ascii="OpenSymbol;Arial Unicode MS" w:eastAsia="Times New Roman" w:hAnsi="OpenSymbol;Arial Unicode MS" w:cs="Arial"/>
      <w:sz w:val="22"/>
      <w:szCs w:val="22"/>
      <w:lang w:eastAsia="fr-FR"/>
    </w:rPr>
  </w:style>
  <w:style w:type="character" w:customStyle="1" w:styleId="WW8Num53z1">
    <w:name w:val="WW8Num53z1"/>
    <w:qFormat/>
    <w:rPr>
      <w:rFonts w:ascii="Courier New" w:hAnsi="Courier New" w:cs="Courier New"/>
    </w:rPr>
  </w:style>
  <w:style w:type="character" w:customStyle="1" w:styleId="WW8Num53z2">
    <w:name w:val="WW8Num53z2"/>
    <w:qFormat/>
    <w:rPr>
      <w:rFonts w:ascii="Wingdings" w:hAnsi="Wingdings" w:cs="Wingdings"/>
    </w:rPr>
  </w:style>
  <w:style w:type="character" w:customStyle="1" w:styleId="WW8Num53z3">
    <w:name w:val="WW8Num53z3"/>
    <w:qFormat/>
    <w:rPr>
      <w:rFonts w:ascii="Symbol" w:hAnsi="Symbol" w:cs="Symbol"/>
    </w:rPr>
  </w:style>
  <w:style w:type="character" w:customStyle="1" w:styleId="WW8Num54z0">
    <w:name w:val="WW8Num54z0"/>
    <w:qFormat/>
    <w:rPr>
      <w:rFonts w:ascii="Calibri" w:eastAsia="Times New Roman" w:hAnsi="Calibri" w:cs="Arial"/>
      <w:sz w:val="22"/>
      <w:szCs w:val="22"/>
    </w:rPr>
  </w:style>
  <w:style w:type="character" w:customStyle="1" w:styleId="WW8Num54z1">
    <w:name w:val="WW8Num54z1"/>
    <w:qFormat/>
    <w:rPr>
      <w:rFonts w:ascii="Courier New" w:hAnsi="Courier New" w:cs="Courier New"/>
    </w:rPr>
  </w:style>
  <w:style w:type="character" w:customStyle="1" w:styleId="WW8Num54z2">
    <w:name w:val="WW8Num54z2"/>
    <w:qFormat/>
    <w:rPr>
      <w:rFonts w:ascii="Wingdings" w:hAnsi="Wingdings" w:cs="Wingdings"/>
    </w:rPr>
  </w:style>
  <w:style w:type="character" w:customStyle="1" w:styleId="WW8Num54z3">
    <w:name w:val="WW8Num54z3"/>
    <w:qFormat/>
    <w:rPr>
      <w:rFonts w:ascii="Symbol" w:hAnsi="Symbol" w:cs="Symbol"/>
    </w:rPr>
  </w:style>
  <w:style w:type="character" w:customStyle="1" w:styleId="WW8Num55z0">
    <w:name w:val="WW8Num55z0"/>
    <w:qFormat/>
    <w:rPr>
      <w:rFonts w:ascii="Symbol" w:hAnsi="Symbol" w:cs="Symbol"/>
    </w:rPr>
  </w:style>
  <w:style w:type="character" w:customStyle="1" w:styleId="WW8Num55z1">
    <w:name w:val="WW8Num55z1"/>
    <w:qFormat/>
    <w:rPr>
      <w:rFonts w:ascii="Courier New" w:hAnsi="Courier New" w:cs="Courier New"/>
    </w:rPr>
  </w:style>
  <w:style w:type="character" w:customStyle="1" w:styleId="WW8Num55z2">
    <w:name w:val="WW8Num55z2"/>
    <w:qFormat/>
    <w:rPr>
      <w:rFonts w:ascii="Wingdings" w:hAnsi="Wingdings" w:cs="Wingdings"/>
    </w:rPr>
  </w:style>
  <w:style w:type="character" w:customStyle="1" w:styleId="WW8Num56z0">
    <w:name w:val="WW8Num56z0"/>
    <w:qFormat/>
    <w:rPr>
      <w:rFonts w:ascii="Calibri" w:eastAsia="Aptos" w:hAnsi="Calibri" w:cs="Calibri"/>
      <w:sz w:val="22"/>
      <w:szCs w:val="22"/>
      <w:lang w:eastAsia="en-US"/>
    </w:rPr>
  </w:style>
  <w:style w:type="character" w:customStyle="1" w:styleId="WW8Num56z1">
    <w:name w:val="WW8Num56z1"/>
    <w:qFormat/>
  </w:style>
  <w:style w:type="character" w:customStyle="1" w:styleId="WW8Num56z2">
    <w:name w:val="WW8Num56z2"/>
    <w:qFormat/>
  </w:style>
  <w:style w:type="character" w:customStyle="1" w:styleId="WW8Num56z3">
    <w:name w:val="WW8Num56z3"/>
    <w:qFormat/>
  </w:style>
  <w:style w:type="character" w:customStyle="1" w:styleId="WW8Num56z4">
    <w:name w:val="WW8Num56z4"/>
    <w:qFormat/>
  </w:style>
  <w:style w:type="character" w:customStyle="1" w:styleId="WW8Num56z5">
    <w:name w:val="WW8Num56z5"/>
    <w:qFormat/>
  </w:style>
  <w:style w:type="character" w:customStyle="1" w:styleId="WW8Num56z6">
    <w:name w:val="WW8Num56z6"/>
    <w:qFormat/>
  </w:style>
  <w:style w:type="character" w:customStyle="1" w:styleId="WW8Num56z7">
    <w:name w:val="WW8Num56z7"/>
    <w:qFormat/>
  </w:style>
  <w:style w:type="character" w:customStyle="1" w:styleId="WW8Num56z8">
    <w:name w:val="WW8Num56z8"/>
    <w:qFormat/>
  </w:style>
  <w:style w:type="character" w:customStyle="1" w:styleId="WW8Num57z0">
    <w:name w:val="WW8Num57z0"/>
    <w:qFormat/>
    <w:rPr>
      <w:rFonts w:ascii="Wingdings" w:hAnsi="Wingdings" w:cs="Wingdings"/>
    </w:rPr>
  </w:style>
  <w:style w:type="character" w:customStyle="1" w:styleId="WW8Num57z1">
    <w:name w:val="WW8Num57z1"/>
    <w:qFormat/>
    <w:rPr>
      <w:rFonts w:ascii="Courier New" w:hAnsi="Courier New" w:cs="Courier New"/>
    </w:rPr>
  </w:style>
  <w:style w:type="character" w:customStyle="1" w:styleId="WW8Num57z3">
    <w:name w:val="WW8Num57z3"/>
    <w:qFormat/>
    <w:rPr>
      <w:rFonts w:ascii="Symbol" w:hAnsi="Symbol" w:cs="Symbol"/>
    </w:rPr>
  </w:style>
  <w:style w:type="character" w:customStyle="1" w:styleId="WW8Num58z0">
    <w:name w:val="WW8Num58z0"/>
    <w:qFormat/>
    <w:rPr>
      <w:rFonts w:ascii="Wingdings" w:hAnsi="Wingdings" w:cs="Wingdings"/>
    </w:rPr>
  </w:style>
  <w:style w:type="character" w:customStyle="1" w:styleId="WW8Num58z1">
    <w:name w:val="WW8Num58z1"/>
    <w:qFormat/>
    <w:rPr>
      <w:rFonts w:ascii="Courier New" w:hAnsi="Courier New" w:cs="Courier New"/>
    </w:rPr>
  </w:style>
  <w:style w:type="character" w:customStyle="1" w:styleId="WW8Num58z3">
    <w:name w:val="WW8Num58z3"/>
    <w:qFormat/>
    <w:rPr>
      <w:rFonts w:ascii="Symbol" w:hAnsi="Symbol" w:cs="Symbol"/>
    </w:rPr>
  </w:style>
  <w:style w:type="character" w:customStyle="1" w:styleId="WW8Num59z0">
    <w:name w:val="WW8Num59z0"/>
    <w:qFormat/>
    <w:rPr>
      <w:rFonts w:ascii="Wingdings" w:hAnsi="Wingdings" w:cs="Wingdings"/>
    </w:rPr>
  </w:style>
  <w:style w:type="character" w:customStyle="1" w:styleId="WW8Num59z1">
    <w:name w:val="WW8Num59z1"/>
    <w:qFormat/>
    <w:rPr>
      <w:rFonts w:ascii="Courier New" w:hAnsi="Courier New" w:cs="Courier New"/>
    </w:rPr>
  </w:style>
  <w:style w:type="character" w:customStyle="1" w:styleId="WW8Num59z3">
    <w:name w:val="WW8Num59z3"/>
    <w:qFormat/>
    <w:rPr>
      <w:rFonts w:ascii="Symbol" w:hAnsi="Symbol" w:cs="Symbol"/>
    </w:rPr>
  </w:style>
  <w:style w:type="character" w:customStyle="1" w:styleId="WW8Num60z0">
    <w:name w:val="WW8Num60z0"/>
    <w:qFormat/>
    <w:rPr>
      <w:rFonts w:ascii="Symbol" w:eastAsia="Times New Roman" w:hAnsi="Symbol" w:cs="Symbol"/>
      <w:sz w:val="22"/>
      <w:szCs w:val="22"/>
    </w:rPr>
  </w:style>
  <w:style w:type="character" w:customStyle="1" w:styleId="WW8Num60z1">
    <w:name w:val="WW8Num60z1"/>
    <w:qFormat/>
    <w:rPr>
      <w:rFonts w:ascii="Courier New" w:hAnsi="Courier New" w:cs="Courier New"/>
    </w:rPr>
  </w:style>
  <w:style w:type="character" w:customStyle="1" w:styleId="WW8Num60z2">
    <w:name w:val="WW8Num60z2"/>
    <w:qFormat/>
    <w:rPr>
      <w:rFonts w:ascii="Wingdings" w:hAnsi="Wingdings" w:cs="Wingdings"/>
    </w:rPr>
  </w:style>
  <w:style w:type="character" w:customStyle="1" w:styleId="WW8Num61z0">
    <w:name w:val="WW8Num61z0"/>
    <w:qFormat/>
    <w:rPr>
      <w:rFonts w:ascii="Arial" w:eastAsia="Arial" w:hAnsi="Arial" w:cs="Arial"/>
      <w:b w:val="0"/>
      <w:i w:val="0"/>
      <w:strike w:val="0"/>
      <w:dstrike w:val="0"/>
      <w:color w:val="000000"/>
      <w:position w:val="0"/>
      <w:sz w:val="24"/>
      <w:szCs w:val="24"/>
      <w:u w:val="none" w:color="000000"/>
      <w:vertAlign w:val="baseline"/>
    </w:rPr>
  </w:style>
  <w:style w:type="character" w:customStyle="1" w:styleId="WW8Num61z1">
    <w:name w:val="WW8Num61z1"/>
    <w:qFormat/>
    <w:rPr>
      <w:rFonts w:ascii="Segoe UI Symbol" w:eastAsia="Segoe UI Symbol" w:hAnsi="Segoe UI Symbol" w:cs="Segoe UI Symbol"/>
      <w:b w:val="0"/>
      <w:i w:val="0"/>
      <w:strike w:val="0"/>
      <w:dstrike w:val="0"/>
      <w:color w:val="000000"/>
      <w:position w:val="0"/>
      <w:sz w:val="24"/>
      <w:szCs w:val="24"/>
      <w:u w:val="none" w:color="000000"/>
      <w:vertAlign w:val="baseline"/>
    </w:rPr>
  </w:style>
  <w:style w:type="character" w:customStyle="1" w:styleId="WW8Num62z0">
    <w:name w:val="WW8Num62z0"/>
    <w:qFormat/>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style>
  <w:style w:type="character" w:customStyle="1" w:styleId="WW8Num63z0">
    <w:name w:val="WW8Num63z0"/>
    <w:qFormat/>
    <w:rPr>
      <w:rFonts w:ascii="Wingdings" w:hAnsi="Wingdings" w:cs="Wingdings"/>
    </w:rPr>
  </w:style>
  <w:style w:type="character" w:customStyle="1" w:styleId="WW8Num63z1">
    <w:name w:val="WW8Num63z1"/>
    <w:qFormat/>
    <w:rPr>
      <w:rFonts w:ascii="Courier New" w:hAnsi="Courier New" w:cs="Courier New"/>
    </w:rPr>
  </w:style>
  <w:style w:type="character" w:customStyle="1" w:styleId="WW8Num63z3">
    <w:name w:val="WW8Num63z3"/>
    <w:qFormat/>
    <w:rPr>
      <w:rFonts w:ascii="Symbol" w:hAnsi="Symbol" w:cs="Symbol"/>
    </w:rPr>
  </w:style>
  <w:style w:type="character" w:customStyle="1" w:styleId="WW8Num64z0">
    <w:name w:val="WW8Num64z0"/>
    <w:qFormat/>
    <w:rPr>
      <w:rFonts w:ascii="Symbol" w:hAnsi="Symbol" w:cs="Symbol"/>
    </w:rPr>
  </w:style>
  <w:style w:type="character" w:customStyle="1" w:styleId="WW8Num64z1">
    <w:name w:val="WW8Num64z1"/>
    <w:qFormat/>
    <w:rPr>
      <w:rFonts w:ascii="Courier New" w:hAnsi="Courier New" w:cs="Courier New"/>
    </w:rPr>
  </w:style>
  <w:style w:type="character" w:customStyle="1" w:styleId="WW8Num64z2">
    <w:name w:val="WW8Num64z2"/>
    <w:qFormat/>
    <w:rPr>
      <w:rFonts w:ascii="Wingdings" w:hAnsi="Wingdings" w:cs="Wingdings"/>
    </w:rPr>
  </w:style>
  <w:style w:type="character" w:customStyle="1" w:styleId="WW8Num65z0">
    <w:name w:val="WW8Num65z0"/>
    <w:qFormat/>
    <w:rPr>
      <w:rFonts w:ascii="Marianne" w:eastAsia="Times New Roman" w:hAnsi="Marianne" w:cs="Calibri"/>
      <w:sz w:val="22"/>
      <w:szCs w:val="22"/>
    </w:rPr>
  </w:style>
  <w:style w:type="character" w:customStyle="1" w:styleId="WW8Num65z1">
    <w:name w:val="WW8Num65z1"/>
    <w:qFormat/>
    <w:rPr>
      <w:rFonts w:ascii="Courier New" w:hAnsi="Courier New" w:cs="Courier New"/>
    </w:rPr>
  </w:style>
  <w:style w:type="character" w:customStyle="1" w:styleId="WW8Num65z2">
    <w:name w:val="WW8Num65z2"/>
    <w:qFormat/>
    <w:rPr>
      <w:rFonts w:ascii="Wingdings" w:hAnsi="Wingdings" w:cs="Wingdings"/>
    </w:rPr>
  </w:style>
  <w:style w:type="character" w:customStyle="1" w:styleId="WW8Num65z3">
    <w:name w:val="WW8Num65z3"/>
    <w:qFormat/>
    <w:rPr>
      <w:rFonts w:ascii="Symbol" w:hAnsi="Symbol" w:cs="Symbol"/>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character" w:customStyle="1" w:styleId="WW8Num6z3">
    <w:name w:val="WW8Num6z3"/>
    <w:qFormat/>
    <w:rPr>
      <w:rFonts w:ascii="Symbol" w:hAnsi="Symbol" w:cs="Symbol"/>
    </w:rPr>
  </w:style>
  <w:style w:type="character" w:customStyle="1" w:styleId="WW8Num7z2">
    <w:name w:val="WW8Num7z2"/>
    <w:qFormat/>
    <w:rPr>
      <w:rFonts w:ascii="Wingdings" w:hAnsi="Wingdings" w:cs="Wingdings"/>
    </w:rPr>
  </w:style>
  <w:style w:type="character" w:customStyle="1" w:styleId="Policepardfaut2">
    <w:name w:val="Police par défaut2"/>
    <w:qFormat/>
  </w:style>
  <w:style w:type="character" w:customStyle="1" w:styleId="WW-Absatz-Standardschriftart111">
    <w:name w:val="WW-Absatz-Standardschriftart111"/>
    <w:qFormat/>
  </w:style>
  <w:style w:type="character" w:customStyle="1" w:styleId="WW-Absatz-Standardschriftart1111">
    <w:name w:val="WW-Absatz-Standardschriftart1111"/>
    <w:qFormat/>
  </w:style>
  <w:style w:type="character" w:customStyle="1" w:styleId="Policepardfaut1">
    <w:name w:val="Police par défaut1"/>
    <w:qFormat/>
  </w:style>
  <w:style w:type="character" w:customStyle="1" w:styleId="Caractresdenumrotation">
    <w:name w:val="Caractères de numérotation"/>
    <w:qFormat/>
  </w:style>
  <w:style w:type="character" w:customStyle="1" w:styleId="LienInternet">
    <w:name w:val="Lien Internet"/>
    <w:rPr>
      <w:color w:val="0000FF"/>
      <w:u w:val="single"/>
    </w:rPr>
  </w:style>
  <w:style w:type="character" w:customStyle="1" w:styleId="Puces">
    <w:name w:val="Puces"/>
    <w:qFormat/>
    <w:rPr>
      <w:rFonts w:ascii="OpenSymbol;Arial Unicode MS" w:eastAsia="OpenSymbol;Arial Unicode MS" w:hAnsi="OpenSymbol;Arial Unicode MS" w:cs="OpenSymbol;Arial Unicode MS"/>
    </w:rPr>
  </w:style>
  <w:style w:type="character" w:customStyle="1" w:styleId="Titre1Car">
    <w:name w:val="Titre 1 Car"/>
    <w:qFormat/>
    <w:rPr>
      <w:rFonts w:ascii="Calibri Light" w:hAnsi="Calibri Light" w:cs="Calibri Light"/>
      <w:bCs/>
      <w:color w:val="4472C4"/>
      <w:sz w:val="28"/>
      <w:szCs w:val="28"/>
    </w:rPr>
  </w:style>
  <w:style w:type="character" w:styleId="Mentionnonrsolue">
    <w:name w:val="Unresolved Mention"/>
    <w:qFormat/>
    <w:rPr>
      <w:color w:val="605E5C"/>
      <w:shd w:val="clear" w:color="auto" w:fill="E1DFDD"/>
    </w:rPr>
  </w:style>
  <w:style w:type="character" w:styleId="Rfrenceintense">
    <w:name w:val="Intense Reference"/>
    <w:qFormat/>
    <w:rPr>
      <w:b/>
      <w:bCs/>
      <w:smallCaps/>
      <w:color w:val="4472C4"/>
      <w:spacing w:val="5"/>
    </w:rPr>
  </w:style>
  <w:style w:type="character" w:styleId="Accentuationintense">
    <w:name w:val="Intense Emphasis"/>
    <w:qFormat/>
    <w:rPr>
      <w:i/>
      <w:iCs/>
      <w:color w:val="4472C4"/>
    </w:rPr>
  </w:style>
  <w:style w:type="character" w:customStyle="1" w:styleId="CitationintenseCar">
    <w:name w:val="Citation intense Car"/>
    <w:qFormat/>
    <w:rPr>
      <w:rFonts w:eastAsia="Lucida Sans Unicode"/>
      <w:i/>
      <w:iCs/>
      <w:color w:val="4472C4"/>
      <w:sz w:val="24"/>
      <w:szCs w:val="24"/>
    </w:rPr>
  </w:style>
  <w:style w:type="character" w:customStyle="1" w:styleId="TitreCar">
    <w:name w:val="Titre Car"/>
    <w:qFormat/>
    <w:rPr>
      <w:rFonts w:ascii="Calibri Light" w:eastAsia="Times New Roman" w:hAnsi="Calibri Light" w:cs="Times New Roman"/>
      <w:b/>
      <w:bCs/>
      <w:sz w:val="32"/>
      <w:szCs w:val="32"/>
    </w:rPr>
  </w:style>
  <w:style w:type="character" w:customStyle="1" w:styleId="PieddepageCar">
    <w:name w:val="Pied de page Car"/>
    <w:uiPriority w:val="99"/>
    <w:qFormat/>
    <w:rPr>
      <w:rFonts w:eastAsia="Lucida Sans Unicode"/>
      <w:sz w:val="24"/>
      <w:szCs w:val="24"/>
    </w:rPr>
  </w:style>
  <w:style w:type="character" w:customStyle="1" w:styleId="Titre2Car">
    <w:name w:val="Titre 2 Car"/>
    <w:qFormat/>
    <w:rPr>
      <w:rFonts w:ascii="Calibri" w:hAnsi="Calibri" w:cs="Calibri"/>
      <w:color w:val="4472C4"/>
      <w:sz w:val="22"/>
      <w:szCs w:val="22"/>
    </w:rPr>
  </w:style>
  <w:style w:type="character" w:styleId="Marquedecommentaire">
    <w:name w:val="annotation reference"/>
    <w:qFormat/>
    <w:rPr>
      <w:sz w:val="16"/>
      <w:szCs w:val="16"/>
    </w:rPr>
  </w:style>
  <w:style w:type="character" w:customStyle="1" w:styleId="CommentaireCar">
    <w:name w:val="Commentaire Car"/>
    <w:qFormat/>
    <w:rPr>
      <w:rFonts w:eastAsia="Lucida Sans Unicode"/>
    </w:rPr>
  </w:style>
  <w:style w:type="character" w:customStyle="1" w:styleId="ObjetducommentaireCar">
    <w:name w:val="Objet du commentaire Car"/>
    <w:qFormat/>
    <w:rPr>
      <w:rFonts w:eastAsia="Lucida Sans Unicode"/>
      <w:b/>
      <w:bCs/>
    </w:rPr>
  </w:style>
  <w:style w:type="character" w:customStyle="1" w:styleId="Titre9Car">
    <w:name w:val="Titre 9 Car"/>
    <w:qFormat/>
    <w:rPr>
      <w:rFonts w:ascii="Aptos Display" w:eastAsia="Times New Roman" w:hAnsi="Aptos Display" w:cs="Times New Roman"/>
      <w:sz w:val="22"/>
      <w:szCs w:val="22"/>
    </w:rPr>
  </w:style>
  <w:style w:type="character" w:customStyle="1" w:styleId="Titre5Car">
    <w:name w:val="Titre 5 Car"/>
    <w:qFormat/>
    <w:rPr>
      <w:rFonts w:ascii="Aptos" w:eastAsia="Times New Roman" w:hAnsi="Aptos" w:cs="Times New Roman"/>
      <w:b/>
      <w:bCs/>
      <w:i/>
      <w:iCs/>
      <w:sz w:val="26"/>
      <w:szCs w:val="26"/>
    </w:rPr>
  </w:style>
  <w:style w:type="character" w:customStyle="1" w:styleId="RetraitcorpsdetexteCar">
    <w:name w:val="Retrait corps de texte Car"/>
    <w:qFormat/>
    <w:rPr>
      <w:rFonts w:eastAsia="Lucida Sans Unicode"/>
      <w:sz w:val="24"/>
      <w:szCs w:val="24"/>
    </w:rPr>
  </w:style>
  <w:style w:type="character" w:customStyle="1" w:styleId="LienInternetvisit">
    <w:name w:val="Lien Internet visité"/>
    <w:rPr>
      <w:color w:val="800000"/>
      <w:u w:val="single"/>
    </w:rPr>
  </w:style>
  <w:style w:type="paragraph" w:styleId="Titre">
    <w:name w:val="Title"/>
    <w:basedOn w:val="Normal"/>
    <w:next w:val="Normal"/>
    <w:uiPriority w:val="10"/>
    <w:qFormat/>
    <w:pPr>
      <w:spacing w:before="240" w:after="60"/>
      <w:jc w:val="center"/>
    </w:pPr>
    <w:rPr>
      <w:rFonts w:ascii="Calibri Light" w:eastAsia="Times New Roman" w:hAnsi="Calibri Light"/>
      <w:b/>
      <w:bCs/>
      <w:sz w:val="32"/>
      <w:szCs w:val="32"/>
    </w:rPr>
  </w:style>
  <w:style w:type="paragraph" w:styleId="Corpsdetexte">
    <w:name w:val="Body Text"/>
    <w:basedOn w:val="Normal"/>
    <w:pPr>
      <w:spacing w:after="120"/>
    </w:pPr>
  </w:style>
  <w:style w:type="paragraph" w:styleId="Liste">
    <w:name w:val="List"/>
    <w:basedOn w:val="Corpsdetexte"/>
    <w:rPr>
      <w:rFonts w:cs="Tahoma"/>
    </w:rPr>
  </w:style>
  <w:style w:type="paragraph" w:styleId="Lgende">
    <w:name w:val="caption"/>
    <w:basedOn w:val="Normal"/>
    <w:qFormat/>
    <w:pPr>
      <w:suppressLineNumbers/>
      <w:spacing w:before="120" w:after="120"/>
    </w:pPr>
    <w:rPr>
      <w:rFonts w:cs="Lucida Sans"/>
      <w:i/>
      <w:iCs/>
    </w:rPr>
  </w:style>
  <w:style w:type="paragraph" w:customStyle="1" w:styleId="Index">
    <w:name w:val="Index"/>
    <w:basedOn w:val="Normal"/>
    <w:qFormat/>
    <w:pPr>
      <w:suppressLineNumbers/>
    </w:pPr>
    <w:rPr>
      <w:rFonts w:cs="Mangal"/>
    </w:rPr>
  </w:style>
  <w:style w:type="paragraph" w:customStyle="1" w:styleId="Titre3">
    <w:name w:val="Titre3"/>
    <w:basedOn w:val="Normal"/>
    <w:next w:val="Corpsdetexte"/>
    <w:qFormat/>
    <w:pPr>
      <w:keepNext/>
      <w:spacing w:before="240" w:after="120"/>
    </w:pPr>
    <w:rPr>
      <w:rFonts w:ascii="Arial" w:eastAsia="MS Mincho;ＭＳ 明朝" w:hAnsi="Arial" w:cs="Tahoma"/>
      <w:sz w:val="28"/>
      <w:szCs w:val="28"/>
    </w:rPr>
  </w:style>
  <w:style w:type="paragraph" w:customStyle="1" w:styleId="Lgende3">
    <w:name w:val="Légende3"/>
    <w:basedOn w:val="Normal"/>
    <w:qFormat/>
    <w:pPr>
      <w:suppressLineNumbers/>
      <w:spacing w:before="120" w:after="120"/>
    </w:pPr>
    <w:rPr>
      <w:rFonts w:cs="Tahoma"/>
      <w:i/>
      <w:iCs/>
    </w:rPr>
  </w:style>
  <w:style w:type="paragraph" w:customStyle="1" w:styleId="Rpertoire">
    <w:name w:val="Répertoire"/>
    <w:basedOn w:val="Normal"/>
    <w:qFormat/>
    <w:pPr>
      <w:suppressLineNumbers/>
    </w:pPr>
    <w:rPr>
      <w:rFonts w:cs="Tahoma"/>
    </w:rPr>
  </w:style>
  <w:style w:type="paragraph" w:customStyle="1" w:styleId="Titre20">
    <w:name w:val="Titre2"/>
    <w:basedOn w:val="Normal"/>
    <w:next w:val="Corpsdetexte"/>
    <w:qFormat/>
    <w:pPr>
      <w:keepNext/>
      <w:spacing w:before="240" w:after="120"/>
    </w:pPr>
    <w:rPr>
      <w:rFonts w:ascii="Arial" w:eastAsia="SimSun;宋体" w:hAnsi="Arial" w:cs="Mangal"/>
      <w:sz w:val="28"/>
      <w:szCs w:val="28"/>
    </w:rPr>
  </w:style>
  <w:style w:type="paragraph" w:customStyle="1" w:styleId="Lgende2">
    <w:name w:val="Légende2"/>
    <w:basedOn w:val="Normal"/>
    <w:qFormat/>
    <w:pPr>
      <w:suppressLineNumbers/>
      <w:spacing w:before="120" w:after="120"/>
    </w:pPr>
    <w:rPr>
      <w:rFonts w:cs="Mangal"/>
      <w:i/>
      <w:iCs/>
    </w:rPr>
  </w:style>
  <w:style w:type="paragraph" w:customStyle="1" w:styleId="Titre10">
    <w:name w:val="Titre1"/>
    <w:basedOn w:val="Normal"/>
    <w:next w:val="Corpsdetexte"/>
    <w:qFormat/>
    <w:pPr>
      <w:keepNext/>
      <w:spacing w:before="240" w:after="120"/>
    </w:pPr>
    <w:rPr>
      <w:rFonts w:ascii="Arial" w:hAnsi="Arial" w:cs="Tahoma"/>
      <w:sz w:val="28"/>
      <w:szCs w:val="28"/>
    </w:rPr>
  </w:style>
  <w:style w:type="paragraph" w:customStyle="1" w:styleId="Lgende1">
    <w:name w:val="Légende1"/>
    <w:basedOn w:val="Normal"/>
    <w:qFormat/>
    <w:pPr>
      <w:suppressLineNumbers/>
      <w:spacing w:before="120" w:after="120"/>
    </w:pPr>
    <w:rPr>
      <w:rFonts w:cs="Tahoma"/>
      <w:i/>
      <w:iCs/>
    </w:rPr>
  </w:style>
  <w:style w:type="paragraph" w:customStyle="1" w:styleId="TextBody">
    <w:name w:val="Text Body"/>
    <w:basedOn w:val="Normal"/>
    <w:qFormat/>
  </w:style>
  <w:style w:type="paragraph" w:customStyle="1" w:styleId="Contenudetableau">
    <w:name w:val="Contenu de tableau"/>
    <w:basedOn w:val="TextBody"/>
    <w:qFormat/>
  </w:style>
  <w:style w:type="paragraph" w:customStyle="1" w:styleId="Titredetableau">
    <w:name w:val="Titre de tableau"/>
    <w:basedOn w:val="Contenudetableau"/>
    <w:qFormat/>
  </w:style>
  <w:style w:type="paragraph" w:styleId="Pieddepage">
    <w:name w:val="footer"/>
    <w:basedOn w:val="Normal"/>
    <w:uiPriority w:val="99"/>
    <w:pPr>
      <w:suppressLineNumbers/>
      <w:tabs>
        <w:tab w:val="center" w:pos="4818"/>
        <w:tab w:val="right" w:pos="9637"/>
      </w:tabs>
    </w:pPr>
  </w:style>
  <w:style w:type="paragraph" w:customStyle="1" w:styleId="Contenuducadre">
    <w:name w:val="Contenu du cadre"/>
    <w:basedOn w:val="Corpsdetexte"/>
    <w:qFormat/>
  </w:style>
  <w:style w:type="paragraph" w:styleId="En-tte">
    <w:name w:val="header"/>
    <w:basedOn w:val="Normal"/>
    <w:pPr>
      <w:tabs>
        <w:tab w:val="center" w:pos="4536"/>
        <w:tab w:val="right" w:pos="9072"/>
      </w:tabs>
    </w:pPr>
  </w:style>
  <w:style w:type="paragraph" w:customStyle="1" w:styleId="Retraitcorp">
    <w:name w:val="Retrait corp"/>
    <w:qFormat/>
    <w:pPr>
      <w:suppressAutoHyphens/>
      <w:autoSpaceDE w:val="0"/>
      <w:ind w:firstLine="708"/>
      <w:jc w:val="both"/>
    </w:pPr>
    <w:rPr>
      <w:rFonts w:ascii="Arial" w:eastAsia="Arial" w:hAnsi="Arial" w:cs="Arial"/>
      <w:sz w:val="22"/>
      <w:szCs w:val="22"/>
      <w:lang w:bidi="ar-SA"/>
    </w:rPr>
  </w:style>
  <w:style w:type="paragraph" w:customStyle="1" w:styleId="n">
    <w:name w:val="n"/>
    <w:qFormat/>
    <w:pPr>
      <w:suppressAutoHyphens/>
      <w:autoSpaceDE w:val="0"/>
      <w:jc w:val="both"/>
    </w:pPr>
    <w:rPr>
      <w:rFonts w:ascii="Times New Roman" w:eastAsia="Arial" w:hAnsi="Times New Roman" w:cs="Times New Roman"/>
      <w:sz w:val="24"/>
      <w:lang w:bidi="ar-SA"/>
    </w:rPr>
  </w:style>
  <w:style w:type="paragraph" w:styleId="Textedebulles">
    <w:name w:val="Balloon Text"/>
    <w:basedOn w:val="Normal"/>
    <w:qFormat/>
    <w:rPr>
      <w:rFonts w:ascii="Tahoma" w:hAnsi="Tahoma" w:cs="Tahoma"/>
      <w:sz w:val="16"/>
      <w:szCs w:val="16"/>
    </w:rPr>
  </w:style>
  <w:style w:type="paragraph" w:customStyle="1" w:styleId="Retraitcorpsdetexte21">
    <w:name w:val="Retrait corps de texte 21"/>
    <w:basedOn w:val="Normal"/>
    <w:qFormat/>
    <w:pPr>
      <w:spacing w:after="120" w:line="480" w:lineRule="auto"/>
      <w:ind w:left="283"/>
    </w:pPr>
  </w:style>
  <w:style w:type="paragraph" w:styleId="TitreTR">
    <w:name w:val="toa heading"/>
    <w:basedOn w:val="Titre3"/>
    <w:pPr>
      <w:suppressLineNumbers/>
    </w:pPr>
    <w:rPr>
      <w:b/>
      <w:bCs/>
      <w:sz w:val="32"/>
      <w:szCs w:val="32"/>
    </w:rPr>
  </w:style>
  <w:style w:type="paragraph" w:styleId="TM2">
    <w:name w:val="toc 2"/>
    <w:basedOn w:val="Rpertoire"/>
    <w:uiPriority w:val="39"/>
    <w:pPr>
      <w:tabs>
        <w:tab w:val="right" w:leader="dot" w:pos="9920"/>
      </w:tabs>
      <w:ind w:left="283"/>
    </w:pPr>
  </w:style>
  <w:style w:type="paragraph" w:styleId="TM1">
    <w:name w:val="toc 1"/>
    <w:basedOn w:val="Rpertoire"/>
    <w:uiPriority w:val="39"/>
    <w:pPr>
      <w:tabs>
        <w:tab w:val="right" w:leader="dot" w:pos="9637"/>
      </w:tabs>
    </w:pPr>
  </w:style>
  <w:style w:type="paragraph" w:customStyle="1" w:styleId="Intituldirection">
    <w:name w:val="Intitulé direction"/>
    <w:basedOn w:val="En-tte"/>
    <w:qFormat/>
    <w:pPr>
      <w:jc w:val="right"/>
      <w:textAlignment w:val="baseline"/>
    </w:pPr>
    <w:rPr>
      <w:rFonts w:eastAsia="Arial Unicode MS" w:cs="Tahoma"/>
      <w:b/>
      <w:bCs/>
    </w:rPr>
  </w:style>
  <w:style w:type="paragraph" w:styleId="En-ttedetabledesmatires">
    <w:name w:val="TOC Heading"/>
    <w:basedOn w:val="Titre1"/>
    <w:next w:val="Normal"/>
    <w:uiPriority w:val="39"/>
    <w:qFormat/>
    <w:pPr>
      <w:numPr>
        <w:numId w:val="0"/>
      </w:numPr>
    </w:pPr>
  </w:style>
  <w:style w:type="paragraph" w:styleId="TM3">
    <w:name w:val="toc 3"/>
    <w:basedOn w:val="Normal"/>
    <w:next w:val="Normal"/>
    <w:pPr>
      <w:widowControl/>
      <w:suppressAutoHyphens w:val="0"/>
      <w:spacing w:after="100" w:line="244" w:lineRule="auto"/>
      <w:ind w:left="480" w:hanging="10"/>
      <w:jc w:val="both"/>
    </w:pPr>
    <w:rPr>
      <w:rFonts w:eastAsia="Times New Roman"/>
      <w:color w:val="000000"/>
      <w:szCs w:val="22"/>
    </w:rPr>
  </w:style>
  <w:style w:type="paragraph" w:styleId="Paragraphedeliste">
    <w:name w:val="List Paragraph"/>
    <w:basedOn w:val="Normal"/>
    <w:qFormat/>
    <w:pPr>
      <w:widowControl/>
      <w:suppressAutoHyphens w:val="0"/>
      <w:spacing w:after="110" w:line="244" w:lineRule="auto"/>
      <w:ind w:left="720" w:hanging="10"/>
      <w:contextualSpacing/>
      <w:jc w:val="both"/>
    </w:pPr>
    <w:rPr>
      <w:rFonts w:eastAsia="Times New Roman"/>
      <w:color w:val="000000"/>
      <w:szCs w:val="22"/>
    </w:rPr>
  </w:style>
  <w:style w:type="paragraph" w:customStyle="1" w:styleId="Corpsdetexte22">
    <w:name w:val="Corps de texte 22"/>
    <w:basedOn w:val="Normal"/>
    <w:qFormat/>
    <w:pPr>
      <w:widowControl/>
      <w:suppressAutoHyphens w:val="0"/>
      <w:spacing w:line="228" w:lineRule="auto"/>
      <w:jc w:val="both"/>
    </w:pPr>
    <w:rPr>
      <w:rFonts w:ascii="Tahoma" w:eastAsia="Times New Roman" w:hAnsi="Tahoma" w:cs="Tahoma"/>
      <w:sz w:val="20"/>
      <w:szCs w:val="20"/>
    </w:rPr>
  </w:style>
  <w:style w:type="paragraph" w:customStyle="1" w:styleId="Standard">
    <w:name w:val="Standard"/>
    <w:qFormat/>
    <w:pPr>
      <w:widowControl w:val="0"/>
      <w:suppressAutoHyphens/>
    </w:pPr>
    <w:rPr>
      <w:rFonts w:ascii="Times New Roman" w:eastAsia="Arial Unicode MS" w:hAnsi="Times New Roman" w:cs="Tahoma"/>
      <w:sz w:val="24"/>
      <w:lang w:bidi="ar-SA"/>
    </w:rPr>
  </w:style>
  <w:style w:type="paragraph" w:styleId="Citationintense">
    <w:name w:val="Intense Quote"/>
    <w:basedOn w:val="Normal"/>
    <w:next w:val="Normal"/>
    <w:qFormat/>
    <w:pPr>
      <w:pBdr>
        <w:top w:val="single" w:sz="4" w:space="10" w:color="4472C4"/>
        <w:bottom w:val="single" w:sz="4" w:space="10" w:color="4472C4"/>
      </w:pBdr>
      <w:spacing w:before="360" w:after="360"/>
      <w:ind w:left="864" w:right="864"/>
      <w:jc w:val="center"/>
    </w:pPr>
    <w:rPr>
      <w:i/>
      <w:iCs/>
      <w:color w:val="4472C4"/>
    </w:rPr>
  </w:style>
  <w:style w:type="paragraph" w:styleId="Sansinterligne">
    <w:name w:val="No Spacing"/>
    <w:qFormat/>
    <w:pPr>
      <w:suppressAutoHyphens/>
    </w:pPr>
    <w:rPr>
      <w:rFonts w:ascii="Calibri" w:eastAsia="Calibri" w:hAnsi="Calibri" w:cs="Calibri"/>
      <w:sz w:val="22"/>
      <w:szCs w:val="22"/>
      <w:lang w:bidi="ar-SA"/>
    </w:rPr>
  </w:style>
  <w:style w:type="paragraph" w:styleId="Commentaire">
    <w:name w:val="annotation text"/>
    <w:basedOn w:val="Normal"/>
    <w:qFormat/>
    <w:rPr>
      <w:sz w:val="20"/>
      <w:szCs w:val="20"/>
    </w:rPr>
  </w:style>
  <w:style w:type="paragraph" w:styleId="Objetducommentaire">
    <w:name w:val="annotation subject"/>
    <w:basedOn w:val="Commentaire"/>
    <w:next w:val="Commentaire"/>
    <w:qFormat/>
    <w:rPr>
      <w:b/>
      <w:bCs/>
    </w:rPr>
  </w:style>
  <w:style w:type="paragraph" w:styleId="NormalWeb">
    <w:name w:val="Normal (Web)"/>
    <w:basedOn w:val="Normal"/>
    <w:qFormat/>
    <w:pPr>
      <w:widowControl/>
      <w:suppressAutoHyphens w:val="0"/>
      <w:spacing w:before="170"/>
      <w:jc w:val="both"/>
    </w:pPr>
    <w:rPr>
      <w:rFonts w:eastAsia="Times New Roman"/>
    </w:rPr>
  </w:style>
  <w:style w:type="paragraph" w:styleId="Retraitcorpsdetexte">
    <w:name w:val="Body Text Indent"/>
    <w:basedOn w:val="Normal"/>
    <w:pPr>
      <w:spacing w:after="120"/>
      <w:ind w:left="283"/>
    </w:pPr>
  </w:style>
  <w:style w:type="paragraph" w:customStyle="1" w:styleId="Corpsdete2">
    <w:name w:val="Corps de te2"/>
    <w:basedOn w:val="Normal"/>
    <w:qFormat/>
    <w:pPr>
      <w:tabs>
        <w:tab w:val="left" w:pos="0"/>
        <w:tab w:val="left" w:leader="dot" w:pos="8790"/>
        <w:tab w:val="left" w:pos="9204"/>
        <w:tab w:val="left" w:pos="9360"/>
      </w:tabs>
      <w:suppressAutoHyphens w:val="0"/>
    </w:pPr>
    <w:rPr>
      <w:rFonts w:eastAsia="SimSun;宋体"/>
      <w:lang w:val="en-U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character" w:styleId="Lienhypertexte">
    <w:name w:val="Hyperlink"/>
    <w:basedOn w:val="Policepardfaut"/>
    <w:uiPriority w:val="99"/>
    <w:unhideWhenUsed/>
    <w:rsid w:val="00402A27"/>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700691">
      <w:bodyDiv w:val="1"/>
      <w:marLeft w:val="0"/>
      <w:marRight w:val="0"/>
      <w:marTop w:val="0"/>
      <w:marBottom w:val="0"/>
      <w:divBdr>
        <w:top w:val="none" w:sz="0" w:space="0" w:color="auto"/>
        <w:left w:val="none" w:sz="0" w:space="0" w:color="auto"/>
        <w:bottom w:val="none" w:sz="0" w:space="0" w:color="auto"/>
        <w:right w:val="none" w:sz="0" w:space="0" w:color="auto"/>
      </w:divBdr>
    </w:div>
    <w:div w:id="131994146">
      <w:bodyDiv w:val="1"/>
      <w:marLeft w:val="0"/>
      <w:marRight w:val="0"/>
      <w:marTop w:val="0"/>
      <w:marBottom w:val="0"/>
      <w:divBdr>
        <w:top w:val="none" w:sz="0" w:space="0" w:color="auto"/>
        <w:left w:val="none" w:sz="0" w:space="0" w:color="auto"/>
        <w:bottom w:val="none" w:sz="0" w:space="0" w:color="auto"/>
        <w:right w:val="none" w:sz="0" w:space="0" w:color="auto"/>
      </w:divBdr>
    </w:div>
    <w:div w:id="297565661">
      <w:bodyDiv w:val="1"/>
      <w:marLeft w:val="0"/>
      <w:marRight w:val="0"/>
      <w:marTop w:val="0"/>
      <w:marBottom w:val="0"/>
      <w:divBdr>
        <w:top w:val="none" w:sz="0" w:space="0" w:color="auto"/>
        <w:left w:val="none" w:sz="0" w:space="0" w:color="auto"/>
        <w:bottom w:val="none" w:sz="0" w:space="0" w:color="auto"/>
        <w:right w:val="none" w:sz="0" w:space="0" w:color="auto"/>
      </w:divBdr>
    </w:div>
    <w:div w:id="752166751">
      <w:bodyDiv w:val="1"/>
      <w:marLeft w:val="0"/>
      <w:marRight w:val="0"/>
      <w:marTop w:val="0"/>
      <w:marBottom w:val="0"/>
      <w:divBdr>
        <w:top w:val="none" w:sz="0" w:space="0" w:color="auto"/>
        <w:left w:val="none" w:sz="0" w:space="0" w:color="auto"/>
        <w:bottom w:val="none" w:sz="0" w:space="0" w:color="auto"/>
        <w:right w:val="none" w:sz="0" w:space="0" w:color="auto"/>
      </w:divBdr>
    </w:div>
    <w:div w:id="1306472950">
      <w:bodyDiv w:val="1"/>
      <w:marLeft w:val="0"/>
      <w:marRight w:val="0"/>
      <w:marTop w:val="0"/>
      <w:marBottom w:val="0"/>
      <w:divBdr>
        <w:top w:val="none" w:sz="0" w:space="0" w:color="auto"/>
        <w:left w:val="none" w:sz="0" w:space="0" w:color="auto"/>
        <w:bottom w:val="none" w:sz="0" w:space="0" w:color="auto"/>
        <w:right w:val="none" w:sz="0" w:space="0" w:color="auto"/>
      </w:divBdr>
    </w:div>
    <w:div w:id="1779988994">
      <w:bodyDiv w:val="1"/>
      <w:marLeft w:val="0"/>
      <w:marRight w:val="0"/>
      <w:marTop w:val="0"/>
      <w:marBottom w:val="0"/>
      <w:divBdr>
        <w:top w:val="none" w:sz="0" w:space="0" w:color="auto"/>
        <w:left w:val="none" w:sz="0" w:space="0" w:color="auto"/>
        <w:bottom w:val="none" w:sz="0" w:space="0" w:color="auto"/>
        <w:right w:val="none" w:sz="0" w:space="0" w:color="auto"/>
      </w:divBdr>
    </w:div>
    <w:div w:id="1822650528">
      <w:bodyDiv w:val="1"/>
      <w:marLeft w:val="0"/>
      <w:marRight w:val="0"/>
      <w:marTop w:val="0"/>
      <w:marBottom w:val="0"/>
      <w:divBdr>
        <w:top w:val="none" w:sz="0" w:space="0" w:color="auto"/>
        <w:left w:val="none" w:sz="0" w:space="0" w:color="auto"/>
        <w:bottom w:val="none" w:sz="0" w:space="0" w:color="auto"/>
        <w:right w:val="none" w:sz="0" w:space="0" w:color="auto"/>
      </w:divBdr>
    </w:div>
    <w:div w:id="2019381947">
      <w:bodyDiv w:val="1"/>
      <w:marLeft w:val="0"/>
      <w:marRight w:val="0"/>
      <w:marTop w:val="0"/>
      <w:marBottom w:val="0"/>
      <w:divBdr>
        <w:top w:val="none" w:sz="0" w:space="0" w:color="auto"/>
        <w:left w:val="none" w:sz="0" w:space="0" w:color="auto"/>
        <w:bottom w:val="none" w:sz="0" w:space="0" w:color="auto"/>
        <w:right w:val="none" w:sz="0" w:space="0" w:color="auto"/>
      </w:divBdr>
    </w:div>
    <w:div w:id="2123066709">
      <w:bodyDiv w:val="1"/>
      <w:marLeft w:val="0"/>
      <w:marRight w:val="0"/>
      <w:marTop w:val="0"/>
      <w:marBottom w:val="0"/>
      <w:divBdr>
        <w:top w:val="none" w:sz="0" w:space="0" w:color="auto"/>
        <w:left w:val="none" w:sz="0" w:space="0" w:color="auto"/>
        <w:bottom w:val="none" w:sz="0" w:space="0" w:color="auto"/>
        <w:right w:val="none" w:sz="0" w:space="0" w:color="auto"/>
      </w:divBdr>
    </w:div>
    <w:div w:id="21245668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yperlink" Target="mailto:rgf.sar-ca-douai@justice.fr" TargetMode="External"/><Relationship Id="rId18" Type="http://schemas.openxmlformats.org/officeDocument/2006/relationships/hyperlink" Target="https://www.mieist.finances.gouv.fr/"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rgf.sar-ca-douai@justice.fr" TargetMode="External"/><Relationship Id="rId17" Type="http://schemas.openxmlformats.org/officeDocument/2006/relationships/hyperlink" Target="mailto:mediateur-fournisseurs@justice.gouv.fr" TargetMode="External"/><Relationship Id="rId2" Type="http://schemas.openxmlformats.org/officeDocument/2006/relationships/numbering" Target="numbering.xml"/><Relationship Id="rId16" Type="http://schemas.openxmlformats.org/officeDocument/2006/relationships/hyperlink" Target="https://www.economie.gouv.fr/mediateur-des-entreprises/pour-des-relations-fournisseurs-responsables"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conomie.gouv.fr/daj/commande-publique/reglementation-de-la-commande-publique/cahiers-des-clauses-administratives" TargetMode="External"/><Relationship Id="rId5" Type="http://schemas.openxmlformats.org/officeDocument/2006/relationships/webSettings" Target="webSettings.xml"/><Relationship Id="rId15" Type="http://schemas.openxmlformats.org/officeDocument/2006/relationships/hyperlink" Target="https://communaute.chorus-pro.gouv.fr/emetteur-de-factures-electroniques/" TargetMode="External"/><Relationship Id="rId10" Type="http://schemas.openxmlformats.org/officeDocument/2006/relationships/footer" Target="footer1.xml"/><Relationship Id="rId19" Type="http://schemas.openxmlformats.org/officeDocument/2006/relationships/hyperlink" Target="mailto:mediateur.des-entreprises@finances.gouv.fr" TargetMode="Externa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yperlink" Target="https://chorus-pro.gouv.fr/"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6DF34-1BE8-4CA4-B4B7-F00CF3AF2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32</Pages>
  <Words>11687</Words>
  <Characters>64282</Characters>
  <Application>Microsoft Office Word</Application>
  <DocSecurity>0</DocSecurity>
  <Lines>535</Lines>
  <Paragraphs>151</Paragraphs>
  <ScaleCrop>false</ScaleCrop>
  <HeadingPairs>
    <vt:vector size="2" baseType="variant">
      <vt:variant>
        <vt:lpstr>Titre</vt:lpstr>
      </vt:variant>
      <vt:variant>
        <vt:i4>1</vt:i4>
      </vt:variant>
    </vt:vector>
  </HeadingPairs>
  <TitlesOfParts>
    <vt:vector size="1" baseType="lpstr">
      <vt:lpstr/>
    </vt:vector>
  </TitlesOfParts>
  <Company>MinisteredelaJustice</Company>
  <LinksUpToDate>false</LinksUpToDate>
  <CharactersWithSpaces>75818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HOUGUENADE Virginie</dc:creator>
  <dc:description/>
  <cp:lastModifiedBy>HOUGUENADE Virginie</cp:lastModifiedBy>
  <cp:revision>45</cp:revision>
  <cp:lastPrinted>2026-05-28T07:17:00Z</cp:lastPrinted>
  <dcterms:created xsi:type="dcterms:W3CDTF">2026-05-27T15:06:00Z</dcterms:created>
  <dcterms:modified xsi:type="dcterms:W3CDTF">2026-07-10T09:35:00Z</dcterms:modified>
  <dc:language>fr-FR</dc:language>
</cp:coreProperties>
</file>